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4722" w14:textId="77777777" w:rsidR="00EF61DE" w:rsidRDefault="00EF61DE" w:rsidP="00EF61DE">
      <w:pPr>
        <w:rPr>
          <w:rFonts w:ascii="Times New Roman" w:hAnsi="Times New Roman" w:cs="Times New Roman"/>
        </w:rPr>
      </w:pPr>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6F9FB685" w14:textId="77777777" w:rsidR="00EF61DE" w:rsidRDefault="00EF61DE" w:rsidP="00EF61DE">
      <w:pPr>
        <w:rPr>
          <w:rFonts w:ascii="Times New Roman" w:hAnsi="Times New Roman" w:cs="Times New Roman"/>
        </w:rPr>
      </w:pP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EF61DE" w14:paraId="2967DB08" w14:textId="77777777" w:rsidTr="00EF61DE">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EF61DE" w14:paraId="5091C46F"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EF61DE" w14:paraId="6EE5B5EA" w14:textId="77777777">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000"/>
                        </w:tblGrid>
                        <w:tr w:rsidR="00EF61DE" w14:paraId="2F017527" w14:textId="77777777">
                          <w:trPr>
                            <w:jc w:val="center"/>
                          </w:trPr>
                          <w:tc>
                            <w:tcPr>
                              <w:tcW w:w="0" w:type="auto"/>
                              <w:vAlign w:val="center"/>
                              <w:hideMark/>
                            </w:tcPr>
                            <w:p w14:paraId="5D29FDFB" w14:textId="77777777" w:rsidR="00EF61DE" w:rsidRDefault="00EF61DE">
                              <w:pPr>
                                <w:jc w:val="center"/>
                                <w:rPr>
                                  <w:rFonts w:ascii="Times New Roman" w:hAnsi="Times New Roman" w:cs="Times New Roman"/>
                                  <w:color w:val="FFFFFF"/>
                                  <w:sz w:val="14"/>
                                  <w:szCs w:val="14"/>
                                </w:rPr>
                              </w:pPr>
                              <w:r>
                                <w:rPr>
                                  <w:rFonts w:ascii="Times New Roman" w:hAnsi="Times New Roman" w:cs="Times New Roman"/>
                                  <w:color w:val="FFFFFF"/>
                                  <w:sz w:val="14"/>
                                  <w:szCs w:val="14"/>
                                </w:rPr>
                                <w:t>MGM Resorts International – MGM Minute</w:t>
                              </w:r>
                            </w:p>
                          </w:tc>
                        </w:tr>
                      </w:tbl>
                      <w:p w14:paraId="65F83361" w14:textId="77777777" w:rsidR="00EF61DE" w:rsidRDefault="00EF61DE">
                        <w:pPr>
                          <w:rPr>
                            <w:rFonts w:ascii="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F61DE" w14:paraId="633B24E5" w14:textId="77777777">
                          <w:trPr>
                            <w:jc w:val="center"/>
                            <w:hidden/>
                          </w:trPr>
                          <w:tc>
                            <w:tcPr>
                              <w:tcW w:w="5000" w:type="pct"/>
                              <w:shd w:val="clear" w:color="auto" w:fill="000000"/>
                              <w:vAlign w:val="center"/>
                              <w:hideMark/>
                            </w:tcPr>
                            <w:p w14:paraId="7DD804C0" w14:textId="77777777" w:rsidR="00EF61DE" w:rsidRDefault="00EF61DE">
                              <w:pPr>
                                <w:rPr>
                                  <w:rFonts w:ascii="Times New Roman" w:hAnsi="Times New Roman" w:cs="Times New Roman"/>
                                  <w:vanish/>
                                </w:rPr>
                              </w:pPr>
                            </w:p>
                          </w:tc>
                        </w:tr>
                      </w:tbl>
                      <w:p w14:paraId="6F035BCD" w14:textId="77777777" w:rsidR="00EF61DE" w:rsidRDefault="00EF61DE">
                        <w:pPr>
                          <w:jc w:val="center"/>
                          <w:rPr>
                            <w:rFonts w:ascii="Times New Roman" w:hAnsi="Times New Roman" w:cs="Times New Roman"/>
                            <w:sz w:val="24"/>
                            <w:szCs w:val="24"/>
                          </w:rPr>
                        </w:pPr>
                      </w:p>
                    </w:tc>
                  </w:tr>
                </w:tbl>
                <w:p w14:paraId="7D80C851" w14:textId="77777777" w:rsidR="00EF61DE" w:rsidRDefault="00EF61DE">
                  <w:pPr>
                    <w:jc w:val="center"/>
                    <w:rPr>
                      <w:rFonts w:ascii="Times New Roman" w:eastAsia="Times New Roman" w:hAnsi="Times New Roman" w:cs="Times New Roman"/>
                      <w:sz w:val="20"/>
                      <w:szCs w:val="20"/>
                    </w:rPr>
                  </w:pPr>
                </w:p>
              </w:tc>
            </w:tr>
            <w:tr w:rsidR="00EF61DE" w14:paraId="4EAE9437" w14:textId="77777777">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879"/>
                  </w:tblGrid>
                  <w:tr w:rsidR="00EF61DE" w14:paraId="0BA6A740" w14:textId="77777777">
                    <w:trPr>
                      <w:jc w:val="center"/>
                    </w:trPr>
                    <w:tc>
                      <w:tcPr>
                        <w:tcW w:w="0" w:type="auto"/>
                      </w:tcPr>
                      <w:tbl>
                        <w:tblPr>
                          <w:tblW w:w="9879" w:type="dxa"/>
                          <w:jc w:val="center"/>
                          <w:shd w:val="clear" w:color="auto" w:fill="F2F2F2"/>
                          <w:tblCellMar>
                            <w:left w:w="0" w:type="dxa"/>
                            <w:right w:w="0" w:type="dxa"/>
                          </w:tblCellMar>
                          <w:tblLook w:val="04A0" w:firstRow="1" w:lastRow="0" w:firstColumn="1" w:lastColumn="0" w:noHBand="0" w:noVBand="1"/>
                        </w:tblPr>
                        <w:tblGrid>
                          <w:gridCol w:w="6255"/>
                          <w:gridCol w:w="3528"/>
                          <w:gridCol w:w="27"/>
                          <w:gridCol w:w="19"/>
                          <w:gridCol w:w="50"/>
                        </w:tblGrid>
                        <w:tr w:rsidR="00EF61DE" w14:paraId="73E4F7EB" w14:textId="77777777">
                          <w:trPr>
                            <w:trHeight w:val="20"/>
                            <w:jc w:val="center"/>
                          </w:trPr>
                          <w:tc>
                            <w:tcPr>
                              <w:tcW w:w="6253" w:type="dxa"/>
                              <w:shd w:val="clear" w:color="auto" w:fill="FFFFFF"/>
                              <w:tcMar>
                                <w:top w:w="405" w:type="dxa"/>
                                <w:left w:w="300" w:type="dxa"/>
                                <w:bottom w:w="150" w:type="dxa"/>
                                <w:right w:w="300" w:type="dxa"/>
                              </w:tcMar>
                              <w:vAlign w:val="center"/>
                              <w:hideMark/>
                            </w:tcPr>
                            <w:p w14:paraId="0329BDA8" w14:textId="77777777" w:rsidR="00EF61DE" w:rsidRDefault="00EF61DE">
                              <w:pPr>
                                <w:rPr>
                                  <w:rFonts w:ascii="Times New Roman" w:eastAsia="Times New Roman" w:hAnsi="Times New Roman" w:cs="Times New Roman"/>
                                  <w:sz w:val="20"/>
                                  <w:szCs w:val="20"/>
                                </w:rPr>
                              </w:pPr>
                            </w:p>
                          </w:tc>
                          <w:tc>
                            <w:tcPr>
                              <w:tcW w:w="3593" w:type="dxa"/>
                              <w:gridSpan w:val="2"/>
                              <w:shd w:val="clear" w:color="auto" w:fill="FFFFFF"/>
                              <w:vAlign w:val="center"/>
                              <w:hideMark/>
                            </w:tcPr>
                            <w:p w14:paraId="735D75A6" w14:textId="7C5B45AB" w:rsidR="00EF61DE" w:rsidRDefault="00EF61DE">
                              <w:pPr>
                                <w:pStyle w:val="Heading2"/>
                                <w:spacing w:before="0" w:beforeAutospacing="0" w:after="0" w:afterAutospacing="0"/>
                                <w:rPr>
                                  <w:rFonts w:eastAsia="Times New Roman"/>
                                  <w:sz w:val="44"/>
                                  <w:szCs w:val="44"/>
                                </w:rPr>
                              </w:pPr>
                              <w:r>
                                <w:rPr>
                                  <w:noProof/>
                                </w:rPr>
                                <w:drawing>
                                  <wp:anchor distT="0" distB="0" distL="114300" distR="114300" simplePos="0" relativeHeight="251666432" behindDoc="0" locked="0" layoutInCell="1" allowOverlap="1" wp14:anchorId="0B2E00DC" wp14:editId="6BB0E558">
                                    <wp:simplePos x="0" y="0"/>
                                    <wp:positionH relativeFrom="column">
                                      <wp:posOffset>-677545</wp:posOffset>
                                    </wp:positionH>
                                    <wp:positionV relativeFrom="paragraph">
                                      <wp:posOffset>121920</wp:posOffset>
                                    </wp:positionV>
                                    <wp:extent cx="2611120" cy="4838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120" cy="483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EE3A540" wp14:editId="4E647569">
                                    <wp:simplePos x="0" y="0"/>
                                    <wp:positionH relativeFrom="column">
                                      <wp:posOffset>-772795</wp:posOffset>
                                    </wp:positionH>
                                    <wp:positionV relativeFrom="page">
                                      <wp:posOffset>675640</wp:posOffset>
                                    </wp:positionV>
                                    <wp:extent cx="2801620" cy="288925"/>
                                    <wp:effectExtent l="0" t="0" r="0" b="0"/>
                                    <wp:wrapNone/>
                                    <wp:docPr id="17" name="Picture 17" descr="August 15, 2022 – August 21,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15, 2022 – August 21,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620" cy="288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6377542C" w14:textId="77777777" w:rsidR="00EF61DE" w:rsidRDefault="00EF61DE">
                              <w:r>
                                <w:rPr>
                                  <w:color w:val="000000"/>
                                </w:rPr>
                                <w:t> </w:t>
                              </w:r>
                            </w:p>
                          </w:tc>
                        </w:tr>
                        <w:tr w:rsidR="00EF61DE" w14:paraId="67122EDF"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3207EDB4" w14:textId="31F1AD33" w:rsidR="00EF61DE" w:rsidRDefault="00EF61DE">
                              <w:pPr>
                                <w:pStyle w:val="Heading2"/>
                                <w:spacing w:before="0" w:beforeAutospacing="0" w:after="0" w:afterAutospacing="0"/>
                                <w:jc w:val="center"/>
                                <w:rPr>
                                  <w:rFonts w:eastAsia="Times New Roman"/>
                                  <w:sz w:val="28"/>
                                  <w:szCs w:val="28"/>
                                </w:rPr>
                              </w:pPr>
                              <w:r>
                                <w:rPr>
                                  <w:noProof/>
                                </w:rPr>
                                <w:drawing>
                                  <wp:anchor distT="0" distB="0" distL="114300" distR="114300" simplePos="0" relativeHeight="251668480" behindDoc="0" locked="0" layoutInCell="1" allowOverlap="1" wp14:anchorId="7E478454" wp14:editId="318E0F67">
                                    <wp:simplePos x="0" y="0"/>
                                    <wp:positionH relativeFrom="column">
                                      <wp:posOffset>160655</wp:posOffset>
                                    </wp:positionH>
                                    <wp:positionV relativeFrom="page">
                                      <wp:posOffset>-219075</wp:posOffset>
                                    </wp:positionV>
                                    <wp:extent cx="2498090" cy="4781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478155"/>
                                            </a:xfrm>
                                            <a:prstGeom prst="rect">
                                              <a:avLst/>
                                            </a:prstGeom>
                                            <a:noFill/>
                                          </pic:spPr>
                                        </pic:pic>
                                      </a:graphicData>
                                    </a:graphic>
                                    <wp14:sizeRelH relativeFrom="page">
                                      <wp14:pctWidth>0</wp14:pctWidth>
                                    </wp14:sizeRelH>
                                    <wp14:sizeRelV relativeFrom="page">
                                      <wp14:pctHeight>0</wp14:pctHeight>
                                    </wp14:sizeRelV>
                                  </wp:anchor>
                                </w:drawing>
                              </w:r>
                            </w:p>
                            <w:p w14:paraId="7536EBA1" w14:textId="401ABBEA" w:rsidR="00EF61DE" w:rsidRDefault="00EF61DE">
                              <w:pPr>
                                <w:pStyle w:val="Heading2"/>
                                <w:spacing w:before="0" w:beforeAutospacing="0" w:after="0" w:afterAutospacing="0"/>
                                <w:jc w:val="center"/>
                                <w:rPr>
                                  <w:rFonts w:eastAsia="Times New Roman"/>
                                  <w:sz w:val="32"/>
                                  <w:szCs w:val="32"/>
                                </w:rPr>
                              </w:pPr>
                              <w:r>
                                <w:rPr>
                                  <w:noProof/>
                                </w:rPr>
                                <w:drawing>
                                  <wp:anchor distT="0" distB="0" distL="114300" distR="114300" simplePos="0" relativeHeight="251669504" behindDoc="0" locked="0" layoutInCell="1" allowOverlap="1" wp14:anchorId="18AC82EE" wp14:editId="4578A33A">
                                    <wp:simplePos x="0" y="0"/>
                                    <wp:positionH relativeFrom="column">
                                      <wp:posOffset>172085</wp:posOffset>
                                    </wp:positionH>
                                    <wp:positionV relativeFrom="page">
                                      <wp:posOffset>586105</wp:posOffset>
                                    </wp:positionV>
                                    <wp:extent cx="2552700" cy="876300"/>
                                    <wp:effectExtent l="0" t="0" r="0" b="0"/>
                                    <wp:wrapNone/>
                                    <wp:docPr id="15" name="Picture 15" descr="News Release&#10;For Immediate Release&#10;August 15,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Release&#10;For Immediate Release&#10;August 15, 202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876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93" w:type="dxa"/>
                              <w:gridSpan w:val="2"/>
                              <w:shd w:val="clear" w:color="auto" w:fill="FFFFFF"/>
                              <w:vAlign w:val="center"/>
                              <w:hideMark/>
                            </w:tcPr>
                            <w:p w14:paraId="56FA6624" w14:textId="1FFD12FE" w:rsidR="00EF61DE" w:rsidRDefault="00EF61DE">
                              <w:pPr>
                                <w:pStyle w:val="Heading2"/>
                                <w:spacing w:before="0" w:beforeAutospacing="0" w:after="0" w:afterAutospacing="0"/>
                                <w:rPr>
                                  <w:rFonts w:eastAsia="Times New Roman"/>
                                  <w:sz w:val="28"/>
                                  <w:szCs w:val="28"/>
                                </w:rPr>
                              </w:pPr>
                              <w:r>
                                <w:rPr>
                                  <w:noProof/>
                                </w:rPr>
                                <w:drawing>
                                  <wp:anchor distT="0" distB="0" distL="114300" distR="114300" simplePos="0" relativeHeight="251670528" behindDoc="0" locked="0" layoutInCell="1" allowOverlap="1" wp14:anchorId="2D27940B" wp14:editId="40ABF5AF">
                                    <wp:simplePos x="0" y="0"/>
                                    <wp:positionH relativeFrom="column">
                                      <wp:posOffset>-833120</wp:posOffset>
                                    </wp:positionH>
                                    <wp:positionV relativeFrom="page">
                                      <wp:posOffset>549275</wp:posOffset>
                                    </wp:positionV>
                                    <wp:extent cx="2716530" cy="638175"/>
                                    <wp:effectExtent l="0" t="0" r="7620" b="9525"/>
                                    <wp:wrapNone/>
                                    <wp:docPr id="14" name="Picture 14" descr="For more information:&#10;Media@mgmresorts.com&#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more information:&#10;Media@mgmresorts.com&#10;">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3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5F2D4739" w14:textId="77777777" w:rsidR="00EF61DE" w:rsidRDefault="00EF61DE">
                              <w:r>
                                <w:rPr>
                                  <w:color w:val="000000"/>
                                </w:rPr>
                                <w:t> </w:t>
                              </w:r>
                            </w:p>
                          </w:tc>
                        </w:tr>
                        <w:tr w:rsidR="00EF61DE" w14:paraId="265D1CB9"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tcPr>
                            <w:p w14:paraId="3F9D00B2" w14:textId="77777777" w:rsidR="00EF61DE" w:rsidRDefault="00EF61DE">
                              <w:pPr>
                                <w:jc w:val="center"/>
                                <w:rPr>
                                  <w:rFonts w:ascii="Times New Roman" w:hAnsi="Times New Roman" w:cs="Times New Roman"/>
                                </w:rPr>
                              </w:pPr>
                            </w:p>
                            <w:p w14:paraId="053084C9" w14:textId="210C9852" w:rsidR="00EF61DE" w:rsidRDefault="00EF61DE">
                              <w:pPr>
                                <w:jc w:val="center"/>
                                <w:rPr>
                                  <w:rFonts w:ascii="Times New Roman" w:hAnsi="Times New Roman" w:cs="Times New Roman"/>
                                </w:rPr>
                              </w:pPr>
                              <w:r>
                                <w:rPr>
                                  <w:noProof/>
                                  <w:color w:val="000000"/>
                                </w:rPr>
                                <w:drawing>
                                  <wp:inline distT="0" distB="0" distL="0" distR="0" wp14:anchorId="2AD98600" wp14:editId="020C6981">
                                    <wp:extent cx="5702300" cy="3207543"/>
                                    <wp:effectExtent l="0" t="0" r="0" b="0"/>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02300" cy="3207543"/>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14"/>
                              </w:tblGrid>
                              <w:tr w:rsidR="00EF61DE" w14:paraId="3326E1AD" w14:textId="77777777">
                                <w:trPr>
                                  <w:trHeight w:val="268"/>
                                </w:trPr>
                                <w:tc>
                                  <w:tcPr>
                                    <w:tcW w:w="0" w:type="auto"/>
                                    <w:vAlign w:val="center"/>
                                    <w:hideMark/>
                                  </w:tcPr>
                                  <w:p w14:paraId="3162B783" w14:textId="35116D71" w:rsidR="00EF61DE" w:rsidRDefault="00EF61DE">
                                    <w:pPr>
                                      <w:jc w:val="center"/>
                                      <w:rPr>
                                        <w:rFonts w:ascii="Times New Roman" w:hAnsi="Times New Roman" w:cs="Times New Roman"/>
                                        <w:b/>
                                        <w:bCs/>
                                        <w:sz w:val="24"/>
                                        <w:szCs w:val="24"/>
                                      </w:rPr>
                                    </w:pPr>
                                    <w:r>
                                      <w:rPr>
                                        <w:rFonts w:ascii="Times New Roman" w:hAnsi="Times New Roman" w:cs="Times New Roman"/>
                                        <w:b/>
                                        <w:bCs/>
                                        <w:noProof/>
                                      </w:rPr>
                                      <w:drawing>
                                        <wp:inline distT="0" distB="0" distL="0" distR="0" wp14:anchorId="75F668BE" wp14:editId="67655241">
                                          <wp:extent cx="8890" cy="8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8"/>
                              </w:tblGrid>
                              <w:tr w:rsidR="00EF61DE" w14:paraId="733CAB86" w14:textId="77777777">
                                <w:trPr>
                                  <w:trHeight w:val="235"/>
                                </w:trPr>
                                <w:tc>
                                  <w:tcPr>
                                    <w:tcW w:w="0" w:type="auto"/>
                                    <w:shd w:val="clear" w:color="auto" w:fill="FFFFFF"/>
                                    <w:tcMar>
                                      <w:top w:w="225" w:type="dxa"/>
                                      <w:left w:w="225" w:type="dxa"/>
                                      <w:bottom w:w="225" w:type="dxa"/>
                                      <w:right w:w="225" w:type="dxa"/>
                                    </w:tcMar>
                                    <w:hideMark/>
                                  </w:tcPr>
                                  <w:p w14:paraId="75AC6F74" w14:textId="23687AD4" w:rsidR="00EF61DE" w:rsidRDefault="00EF61DE">
                                    <w:pPr>
                                      <w:jc w:val="center"/>
                                      <w:rPr>
                                        <w:rFonts w:ascii="Times New Roman" w:hAnsi="Times New Roman" w:cs="Times New Roman"/>
                                        <w:i/>
                                        <w:iCs/>
                                        <w:sz w:val="24"/>
                                        <w:szCs w:val="24"/>
                                      </w:rPr>
                                    </w:pPr>
                                    <w:r>
                                      <w:rPr>
                                        <w:rFonts w:ascii="Times New Roman" w:hAnsi="Times New Roman" w:cs="Times New Roman"/>
                                        <w:i/>
                                        <w:iCs/>
                                        <w:color w:val="000000"/>
                                        <w:sz w:val="24"/>
                                        <w:szCs w:val="24"/>
                                      </w:rPr>
                                      <w:t xml:space="preserve">Click </w:t>
                                    </w:r>
                                    <w:hyperlink r:id="rId15" w:history="1">
                                      <w:r w:rsidRPr="003A4100">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798D3394" w14:textId="77777777" w:rsidR="00EF61DE" w:rsidRDefault="00EF61DE">
                              <w:pPr>
                                <w:jc w:val="center"/>
                                <w:rPr>
                                  <w:rFonts w:ascii="Times New Roman" w:hAnsi="Times New Roman" w:cs="Times New Roman"/>
                                  <w:sz w:val="24"/>
                                  <w:szCs w:val="24"/>
                                </w:rPr>
                              </w:pP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17"/>
                              </w:tblGrid>
                              <w:tr w:rsidR="00EF61DE" w14:paraId="6B875BB3" w14:textId="77777777">
                                <w:trPr>
                                  <w:trHeight w:val="143"/>
                                </w:trPr>
                                <w:tc>
                                  <w:tcPr>
                                    <w:tcW w:w="0" w:type="auto"/>
                                    <w:shd w:val="clear" w:color="auto" w:fill="FFFFFF"/>
                                    <w:tcMar>
                                      <w:top w:w="225" w:type="dxa"/>
                                      <w:left w:w="225" w:type="dxa"/>
                                      <w:bottom w:w="225" w:type="dxa"/>
                                      <w:right w:w="225" w:type="dxa"/>
                                    </w:tcMar>
                                    <w:hideMark/>
                                  </w:tcPr>
                                  <w:p w14:paraId="3900B75E" w14:textId="77777777" w:rsidR="00EF61DE" w:rsidRDefault="00EF61DE">
                                    <w:pPr>
                                      <w:rPr>
                                        <w:rFonts w:ascii="Times New Roman" w:hAnsi="Times New Roman" w:cs="Times New Roman"/>
                                      </w:rPr>
                                    </w:pPr>
                                    <w:r>
                                      <w:rPr>
                                        <w:rFonts w:ascii="Times New Roman" w:hAnsi="Times New Roman" w:cs="Times New Roman"/>
                                        <w:color w:val="000000"/>
                                        <w:sz w:val="28"/>
                                        <w:szCs w:val="28"/>
                                      </w:rPr>
                                      <w:t>This week’s stories that you’ll find within the MGM Minute:</w:t>
                                    </w:r>
                                  </w:p>
                                </w:tc>
                              </w:tr>
                            </w:tbl>
                            <w:p w14:paraId="42D5D7F7" w14:textId="77777777" w:rsidR="00EF61DE" w:rsidRDefault="00EF61DE">
                              <w:pPr>
                                <w:rPr>
                                  <w:rFonts w:ascii="Times New Roman" w:hAnsi="Times New Roman" w:cs="Times New Roman"/>
                                  <w:sz w:val="24"/>
                                  <w:szCs w:val="24"/>
                                </w:rPr>
                              </w:pPr>
                            </w:p>
                          </w:tc>
                          <w:tc>
                            <w:tcPr>
                              <w:tcW w:w="26" w:type="dxa"/>
                              <w:shd w:val="clear" w:color="auto" w:fill="F2F2F2"/>
                              <w:vAlign w:val="center"/>
                              <w:hideMark/>
                            </w:tcPr>
                            <w:p w14:paraId="20CAF4FA" w14:textId="77777777" w:rsidR="00EF61DE" w:rsidRDefault="00EF61DE">
                              <w:pPr>
                                <w:rPr>
                                  <w:rFonts w:ascii="Times New Roman" w:hAnsi="Times New Roman" w:cs="Times New Roman"/>
                                  <w:sz w:val="24"/>
                                  <w:szCs w:val="24"/>
                                </w:rPr>
                              </w:pPr>
                            </w:p>
                          </w:tc>
                          <w:tc>
                            <w:tcPr>
                              <w:tcW w:w="20" w:type="dxa"/>
                              <w:shd w:val="clear" w:color="auto" w:fill="F2F2F2"/>
                              <w:vAlign w:val="center"/>
                              <w:hideMark/>
                            </w:tcPr>
                            <w:p w14:paraId="2524D0EC" w14:textId="77777777" w:rsidR="00EF61DE" w:rsidRDefault="00EF61DE">
                              <w:pPr>
                                <w:rPr>
                                  <w:rFonts w:ascii="Times New Roman" w:eastAsia="Times New Roman" w:hAnsi="Times New Roman" w:cs="Times New Roman"/>
                                  <w:sz w:val="20"/>
                                  <w:szCs w:val="20"/>
                                </w:rPr>
                              </w:pPr>
                            </w:p>
                          </w:tc>
                          <w:tc>
                            <w:tcPr>
                              <w:tcW w:w="15" w:type="dxa"/>
                              <w:shd w:val="clear" w:color="auto" w:fill="F2F2F2"/>
                              <w:vAlign w:val="center"/>
                              <w:hideMark/>
                            </w:tcPr>
                            <w:p w14:paraId="106FA6C2" w14:textId="77777777" w:rsidR="00EF61DE" w:rsidRDefault="00EF61DE">
                              <w:r>
                                <w:rPr>
                                  <w:color w:val="000000"/>
                                </w:rPr>
                                <w:t> </w:t>
                              </w:r>
                            </w:p>
                          </w:tc>
                        </w:tr>
                        <w:tr w:rsidR="00EF61DE" w14:paraId="56C331F3" w14:textId="77777777">
                          <w:trPr>
                            <w:jc w:val="center"/>
                          </w:trPr>
                          <w:tc>
                            <w:tcPr>
                              <w:tcW w:w="6253" w:type="dxa"/>
                              <w:shd w:val="clear" w:color="auto" w:fill="F2F2F2"/>
                              <w:vAlign w:val="center"/>
                              <w:hideMark/>
                            </w:tcPr>
                            <w:p w14:paraId="5D239A2E" w14:textId="77777777" w:rsidR="00EF61DE" w:rsidRDefault="00EF61DE"/>
                          </w:tc>
                          <w:tc>
                            <w:tcPr>
                              <w:tcW w:w="3593" w:type="dxa"/>
                              <w:gridSpan w:val="2"/>
                              <w:shd w:val="clear" w:color="auto" w:fill="F2F2F2"/>
                              <w:vAlign w:val="center"/>
                              <w:hideMark/>
                            </w:tcPr>
                            <w:p w14:paraId="39DEC0A9" w14:textId="77777777" w:rsidR="00EF61DE" w:rsidRDefault="00EF61DE">
                              <w:pPr>
                                <w:rPr>
                                  <w:rFonts w:ascii="Times New Roman" w:eastAsia="Times New Roman" w:hAnsi="Times New Roman" w:cs="Times New Roman"/>
                                  <w:sz w:val="20"/>
                                  <w:szCs w:val="20"/>
                                </w:rPr>
                              </w:pPr>
                            </w:p>
                          </w:tc>
                          <w:tc>
                            <w:tcPr>
                              <w:tcW w:w="20" w:type="dxa"/>
                              <w:shd w:val="clear" w:color="auto" w:fill="F2F2F2"/>
                              <w:vAlign w:val="center"/>
                              <w:hideMark/>
                            </w:tcPr>
                            <w:p w14:paraId="3191E717" w14:textId="77777777" w:rsidR="00EF61DE" w:rsidRDefault="00EF61DE">
                              <w:pPr>
                                <w:rPr>
                                  <w:rFonts w:ascii="Times New Roman" w:eastAsia="Times New Roman" w:hAnsi="Times New Roman" w:cs="Times New Roman"/>
                                  <w:sz w:val="20"/>
                                  <w:szCs w:val="20"/>
                                </w:rPr>
                              </w:pPr>
                            </w:p>
                          </w:tc>
                          <w:tc>
                            <w:tcPr>
                              <w:tcW w:w="13" w:type="dxa"/>
                              <w:shd w:val="clear" w:color="auto" w:fill="F2F2F2"/>
                              <w:vAlign w:val="center"/>
                              <w:hideMark/>
                            </w:tcPr>
                            <w:p w14:paraId="455B3313" w14:textId="77777777" w:rsidR="00EF61DE" w:rsidRDefault="00EF61DE">
                              <w:pPr>
                                <w:rPr>
                                  <w:rFonts w:ascii="Times New Roman" w:eastAsia="Times New Roman" w:hAnsi="Times New Roman" w:cs="Times New Roman"/>
                                  <w:sz w:val="20"/>
                                  <w:szCs w:val="20"/>
                                </w:rPr>
                              </w:pPr>
                            </w:p>
                          </w:tc>
                        </w:tr>
                        <w:tr w:rsidR="00EF61DE" w14:paraId="2B15FBBD" w14:textId="77777777">
                          <w:trPr>
                            <w:jc w:val="center"/>
                          </w:trPr>
                          <w:tc>
                            <w:tcPr>
                              <w:tcW w:w="6255" w:type="dxa"/>
                              <w:shd w:val="clear" w:color="auto" w:fill="F2F2F2"/>
                              <w:vAlign w:val="center"/>
                              <w:hideMark/>
                            </w:tcPr>
                            <w:p w14:paraId="19600D26" w14:textId="77777777" w:rsidR="00EF61DE" w:rsidRDefault="00EF61DE">
                              <w:pPr>
                                <w:rPr>
                                  <w:rFonts w:ascii="Times New Roman" w:eastAsia="Times New Roman" w:hAnsi="Times New Roman" w:cs="Times New Roman"/>
                                  <w:sz w:val="20"/>
                                  <w:szCs w:val="20"/>
                                </w:rPr>
                              </w:pPr>
                            </w:p>
                          </w:tc>
                          <w:tc>
                            <w:tcPr>
                              <w:tcW w:w="3570" w:type="dxa"/>
                              <w:shd w:val="clear" w:color="auto" w:fill="F2F2F2"/>
                              <w:vAlign w:val="center"/>
                              <w:hideMark/>
                            </w:tcPr>
                            <w:p w14:paraId="14E5246D" w14:textId="77777777" w:rsidR="00EF61DE" w:rsidRDefault="00EF61DE">
                              <w:pPr>
                                <w:rPr>
                                  <w:rFonts w:ascii="Times New Roman" w:eastAsia="Times New Roman" w:hAnsi="Times New Roman" w:cs="Times New Roman"/>
                                  <w:sz w:val="20"/>
                                  <w:szCs w:val="20"/>
                                </w:rPr>
                              </w:pPr>
                            </w:p>
                          </w:tc>
                          <w:tc>
                            <w:tcPr>
                              <w:tcW w:w="30" w:type="dxa"/>
                              <w:shd w:val="clear" w:color="auto" w:fill="F2F2F2"/>
                              <w:vAlign w:val="center"/>
                              <w:hideMark/>
                            </w:tcPr>
                            <w:p w14:paraId="35B33739" w14:textId="77777777" w:rsidR="00EF61DE" w:rsidRDefault="00EF61DE">
                              <w:pPr>
                                <w:rPr>
                                  <w:rFonts w:ascii="Times New Roman" w:eastAsia="Times New Roman" w:hAnsi="Times New Roman" w:cs="Times New Roman"/>
                                  <w:sz w:val="20"/>
                                  <w:szCs w:val="20"/>
                                </w:rPr>
                              </w:pPr>
                            </w:p>
                          </w:tc>
                          <w:tc>
                            <w:tcPr>
                              <w:tcW w:w="15" w:type="dxa"/>
                              <w:shd w:val="clear" w:color="auto" w:fill="F2F2F2"/>
                              <w:vAlign w:val="center"/>
                              <w:hideMark/>
                            </w:tcPr>
                            <w:p w14:paraId="375A6671" w14:textId="77777777" w:rsidR="00EF61DE" w:rsidRDefault="00EF61DE">
                              <w:pPr>
                                <w:rPr>
                                  <w:rFonts w:ascii="Times New Roman" w:eastAsia="Times New Roman" w:hAnsi="Times New Roman" w:cs="Times New Roman"/>
                                  <w:sz w:val="20"/>
                                  <w:szCs w:val="20"/>
                                </w:rPr>
                              </w:pPr>
                            </w:p>
                          </w:tc>
                          <w:tc>
                            <w:tcPr>
                              <w:tcW w:w="15" w:type="dxa"/>
                              <w:shd w:val="clear" w:color="auto" w:fill="F2F2F2"/>
                              <w:vAlign w:val="center"/>
                              <w:hideMark/>
                            </w:tcPr>
                            <w:p w14:paraId="2218C3A3" w14:textId="77777777" w:rsidR="00EF61DE" w:rsidRDefault="00EF61DE">
                              <w:pPr>
                                <w:rPr>
                                  <w:rFonts w:ascii="Times New Roman" w:eastAsia="Times New Roman" w:hAnsi="Times New Roman" w:cs="Times New Roman"/>
                                  <w:sz w:val="20"/>
                                  <w:szCs w:val="20"/>
                                </w:rPr>
                              </w:pPr>
                            </w:p>
                          </w:tc>
                        </w:tr>
                      </w:tbl>
                      <w:p w14:paraId="05674BFE" w14:textId="77777777" w:rsidR="00EF61DE" w:rsidRDefault="00EF61DE">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73"/>
                          <w:gridCol w:w="6"/>
                        </w:tblGrid>
                        <w:tr w:rsidR="00EF61DE" w14:paraId="70792B20" w14:textId="77777777">
                          <w:trPr>
                            <w:jc w:val="center"/>
                          </w:trPr>
                          <w:tc>
                            <w:tcPr>
                              <w:tcW w:w="0" w:type="auto"/>
                              <w:gridSpan w:val="2"/>
                              <w:shd w:val="clear" w:color="auto" w:fill="F2F2F2"/>
                              <w:tcMar>
                                <w:top w:w="405" w:type="dxa"/>
                                <w:left w:w="300" w:type="dxa"/>
                                <w:bottom w:w="150" w:type="dxa"/>
                                <w:right w:w="300" w:type="dxa"/>
                              </w:tcMar>
                              <w:vAlign w:val="center"/>
                              <w:hideMark/>
                            </w:tcPr>
                            <w:p w14:paraId="66DB09F1" w14:textId="77777777" w:rsidR="00EF61DE" w:rsidRDefault="00EF61DE">
                              <w:pPr>
                                <w:pStyle w:val="Heading2"/>
                                <w:spacing w:before="0" w:beforeAutospacing="0" w:after="0" w:afterAutospacing="0"/>
                                <w:jc w:val="center"/>
                                <w:rPr>
                                  <w:rStyle w:val="normaltextrun"/>
                                  <w:sz w:val="32"/>
                                  <w:szCs w:val="32"/>
                                </w:rPr>
                              </w:pPr>
                              <w:r>
                                <w:rPr>
                                  <w:rStyle w:val="normaltextrun"/>
                                  <w:rFonts w:eastAsia="Times New Roman"/>
                                  <w:color w:val="000000"/>
                                  <w:sz w:val="32"/>
                                  <w:szCs w:val="32"/>
                                </w:rPr>
                                <w:t xml:space="preserve">KAMALA HARRIS TOURS MGM GRAND IN LAS VEGAS, </w:t>
                              </w:r>
                            </w:p>
                            <w:p w14:paraId="7C194501" w14:textId="77777777" w:rsidR="00EF61DE" w:rsidRDefault="00EF61DE">
                              <w:pPr>
                                <w:pStyle w:val="Heading2"/>
                                <w:spacing w:before="0" w:beforeAutospacing="0" w:after="0" w:afterAutospacing="0"/>
                                <w:jc w:val="center"/>
                                <w:rPr>
                                  <w:rFonts w:eastAsia="Times New Roman"/>
                                </w:rPr>
                              </w:pPr>
                              <w:r>
                                <w:rPr>
                                  <w:rStyle w:val="normaltextrun"/>
                                  <w:rFonts w:eastAsia="Times New Roman"/>
                                  <w:color w:val="000000"/>
                                  <w:sz w:val="32"/>
                                  <w:szCs w:val="32"/>
                                </w:rPr>
                                <w:t>MEETS WITH EMPLOYEES</w:t>
                              </w:r>
                            </w:p>
                          </w:tc>
                        </w:tr>
                        <w:tr w:rsidR="00EF61DE" w14:paraId="411776DA" w14:textId="77777777">
                          <w:trPr>
                            <w:trHeight w:val="5238"/>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EF61DE" w14:paraId="308FF5DD" w14:textId="77777777">
                                <w:trPr>
                                  <w:trHeight w:val="3165"/>
                                </w:trPr>
                                <w:tc>
                                  <w:tcPr>
                                    <w:tcW w:w="9360" w:type="dxa"/>
                                    <w:shd w:val="clear" w:color="auto" w:fill="FFFFFF"/>
                                    <w:tcMar>
                                      <w:top w:w="75" w:type="dxa"/>
                                      <w:left w:w="0" w:type="dxa"/>
                                      <w:bottom w:w="75" w:type="dxa"/>
                                      <w:right w:w="0" w:type="dxa"/>
                                    </w:tcMar>
                                  </w:tcPr>
                                  <w:p w14:paraId="73785CE3" w14:textId="77777777" w:rsidR="00EF61DE" w:rsidRDefault="00EF61DE" w:rsidP="00EF61DE">
                                    <w:pPr>
                                      <w:pStyle w:val="ListParagraph"/>
                                      <w:numPr>
                                        <w:ilvl w:val="0"/>
                                        <w:numId w:val="5"/>
                                      </w:numPr>
                                      <w:ind w:right="432"/>
                                      <w:jc w:val="both"/>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 xml:space="preserve">Vice President Kamala Harris toured MGM Grand Hotel &amp; Casino’s back of house last week, greeting employees and discussing labor and economic issues with officials from the Culinary Workers Union. </w:t>
                                    </w:r>
                                  </w:p>
                                  <w:p w14:paraId="6B9070D1" w14:textId="77777777" w:rsidR="00EF61DE" w:rsidRDefault="00EF61DE">
                                    <w:pPr>
                                      <w:pStyle w:val="ListParagraph"/>
                                      <w:ind w:right="432"/>
                                      <w:jc w:val="both"/>
                                      <w:rPr>
                                        <w:rStyle w:val="normaltextrun"/>
                                        <w:rFonts w:ascii="Times New Roman" w:hAnsi="Times New Roman" w:cs="Times New Roman"/>
                                        <w:sz w:val="24"/>
                                        <w:szCs w:val="24"/>
                                      </w:rPr>
                                    </w:pPr>
                                  </w:p>
                                  <w:p w14:paraId="1F44E19D" w14:textId="77777777" w:rsidR="00EF61DE" w:rsidRDefault="00EF61DE" w:rsidP="00EF61DE">
                                    <w:pPr>
                                      <w:pStyle w:val="ListParagraph"/>
                                      <w:numPr>
                                        <w:ilvl w:val="0"/>
                                        <w:numId w:val="5"/>
                                      </w:numPr>
                                      <w:ind w:right="432"/>
                                      <w:jc w:val="both"/>
                                      <w:rPr>
                                        <w:rFonts w:eastAsia="Times New Roman"/>
                                      </w:rPr>
                                    </w:pPr>
                                    <w:r>
                                      <w:rPr>
                                        <w:rStyle w:val="normaltextrun"/>
                                        <w:rFonts w:ascii="Times New Roman" w:eastAsia="Times New Roman" w:hAnsi="Times New Roman" w:cs="Times New Roman"/>
                                        <w:color w:val="000000"/>
                                        <w:sz w:val="24"/>
                                        <w:szCs w:val="24"/>
                                      </w:rPr>
                                      <w:t xml:space="preserve">The Vice President’s stop at MGM Grand was part of a visit to Las Vegas during which she touted the Biden administration’s economic efforts, delivered a speech to a local labor convention, and held meetings with Nevada </w:t>
                                    </w:r>
                                    <w:proofErr w:type="gramStart"/>
                                    <w:r>
                                      <w:rPr>
                                        <w:rStyle w:val="normaltextrun"/>
                                        <w:rFonts w:ascii="Times New Roman" w:eastAsia="Times New Roman" w:hAnsi="Times New Roman" w:cs="Times New Roman"/>
                                        <w:color w:val="000000"/>
                                        <w:sz w:val="24"/>
                                        <w:szCs w:val="24"/>
                                      </w:rPr>
                                      <w:t>lawmakers.#</w:t>
                                    </w:r>
                                    <w:proofErr w:type="gramEnd"/>
                                  </w:p>
                                </w:tc>
                              </w:tr>
                              <w:tr w:rsidR="00EF61DE" w14:paraId="00498024" w14:textId="77777777">
                                <w:trPr>
                                  <w:trHeight w:val="413"/>
                                </w:trPr>
                                <w:tc>
                                  <w:tcPr>
                                    <w:tcW w:w="9360" w:type="dxa"/>
                                    <w:shd w:val="clear" w:color="auto" w:fill="B4A16B"/>
                                    <w:tcMar>
                                      <w:top w:w="75" w:type="dxa"/>
                                      <w:left w:w="0" w:type="dxa"/>
                                      <w:bottom w:w="75" w:type="dxa"/>
                                      <w:right w:w="0" w:type="dxa"/>
                                    </w:tcMar>
                                    <w:hideMark/>
                                  </w:tcPr>
                                  <w:p w14:paraId="1DD7F11C" w14:textId="5BD04814" w:rsidR="00EF61DE" w:rsidRPr="004D077C" w:rsidRDefault="00EF61DE">
                                    <w:pPr>
                                      <w:jc w:val="center"/>
                                      <w:rPr>
                                        <w:rFonts w:ascii="Times New Roman" w:hAnsi="Times New Roman" w:cs="Times New Roman"/>
                                        <w:color w:val="26282A"/>
                                        <w:sz w:val="32"/>
                                        <w:szCs w:val="32"/>
                                      </w:rPr>
                                    </w:pPr>
                                    <w:r>
                                      <w:rPr>
                                        <w:rFonts w:ascii="Times New Roman" w:hAnsi="Times New Roman" w:cs="Times New Roman"/>
                                        <w:b/>
                                        <w:bCs/>
                                        <w:color w:val="FFFFFF"/>
                                        <w:sz w:val="32"/>
                                        <w:szCs w:val="32"/>
                                      </w:rPr>
                                      <w:br/>
                                    </w:r>
                                    <w:r w:rsidRPr="004D077C">
                                      <w:rPr>
                                        <w:rFonts w:ascii="Times New Roman" w:hAnsi="Times New Roman" w:cs="Times New Roman"/>
                                        <w:b/>
                                        <w:bCs/>
                                        <w:color w:val="FFFFFF"/>
                                        <w:sz w:val="32"/>
                                        <w:szCs w:val="32"/>
                                      </w:rPr>
                                      <w:t xml:space="preserve">Click </w:t>
                                    </w:r>
                                    <w:hyperlink r:id="rId16" w:history="1">
                                      <w:r w:rsidRPr="004D077C">
                                        <w:rPr>
                                          <w:rStyle w:val="Hyperlink"/>
                                          <w:rFonts w:ascii="Times New Roman" w:hAnsi="Times New Roman" w:cs="Times New Roman"/>
                                          <w:b/>
                                          <w:bCs/>
                                          <w:color w:val="FFFFFF" w:themeColor="background1"/>
                                          <w:sz w:val="32"/>
                                          <w:szCs w:val="32"/>
                                        </w:rPr>
                                        <w:t>here</w:t>
                                      </w:r>
                                    </w:hyperlink>
                                    <w:r w:rsidRPr="004D077C">
                                      <w:rPr>
                                        <w:rFonts w:ascii="Times New Roman" w:hAnsi="Times New Roman" w:cs="Times New Roman"/>
                                        <w:b/>
                                        <w:bCs/>
                                        <w:color w:val="FFFFFF"/>
                                        <w:sz w:val="32"/>
                                        <w:szCs w:val="32"/>
                                      </w:rPr>
                                      <w:t xml:space="preserve"> to download b-roll</w:t>
                                    </w:r>
                                  </w:p>
                                </w:tc>
                              </w:tr>
                              <w:tr w:rsidR="00EF61DE" w14:paraId="1A809389" w14:textId="77777777">
                                <w:trPr>
                                  <w:trHeight w:val="12"/>
                                </w:trPr>
                                <w:tc>
                                  <w:tcPr>
                                    <w:tcW w:w="9360" w:type="dxa"/>
                                    <w:shd w:val="clear" w:color="auto" w:fill="B4A16B"/>
                                    <w:tcMar>
                                      <w:top w:w="75" w:type="dxa"/>
                                      <w:left w:w="0" w:type="dxa"/>
                                      <w:bottom w:w="75" w:type="dxa"/>
                                      <w:right w:w="0" w:type="dxa"/>
                                    </w:tcMar>
                                  </w:tcPr>
                                  <w:p w14:paraId="1EC584B3" w14:textId="77777777" w:rsidR="00EF61DE" w:rsidRDefault="00EF61DE">
                                    <w:pPr>
                                      <w:ind w:right="432"/>
                                      <w:rPr>
                                        <w:rFonts w:ascii="Times New Roman" w:hAnsi="Times New Roman" w:cs="Times New Roman"/>
                                        <w:color w:val="26282A"/>
                                        <w:sz w:val="24"/>
                                        <w:szCs w:val="24"/>
                                      </w:rPr>
                                    </w:pPr>
                                  </w:p>
                                </w:tc>
                              </w:tr>
                            </w:tbl>
                            <w:p w14:paraId="51A89BBA" w14:textId="77777777" w:rsidR="00EF61DE" w:rsidRDefault="00EF61DE">
                              <w:pPr>
                                <w:rPr>
                                  <w:rFonts w:ascii="Times New Roman" w:eastAsia="Times New Roman" w:hAnsi="Times New Roman" w:cs="Times New Roman"/>
                                  <w:sz w:val="20"/>
                                  <w:szCs w:val="20"/>
                                </w:rPr>
                              </w:pPr>
                            </w:p>
                          </w:tc>
                          <w:tc>
                            <w:tcPr>
                              <w:tcW w:w="0" w:type="auto"/>
                              <w:shd w:val="clear" w:color="auto" w:fill="F2F2F2"/>
                              <w:vAlign w:val="center"/>
                              <w:hideMark/>
                            </w:tcPr>
                            <w:p w14:paraId="4C6B07CF" w14:textId="77777777" w:rsidR="00EF61DE" w:rsidRDefault="00EF61DE">
                              <w:pPr>
                                <w:rPr>
                                  <w:rFonts w:ascii="Times New Roman" w:eastAsia="Times New Roman" w:hAnsi="Times New Roman" w:cs="Times New Roman"/>
                                  <w:sz w:val="20"/>
                                  <w:szCs w:val="20"/>
                                </w:rPr>
                              </w:pPr>
                            </w:p>
                          </w:tc>
                        </w:tr>
                      </w:tbl>
                      <w:p w14:paraId="3C375D31" w14:textId="77777777" w:rsidR="00EF61DE" w:rsidRDefault="00EF61DE">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863"/>
                          <w:gridCol w:w="8"/>
                          <w:gridCol w:w="8"/>
                        </w:tblGrid>
                        <w:tr w:rsidR="00EF61DE" w14:paraId="53CBC2F6" w14:textId="77777777">
                          <w:trPr>
                            <w:jc w:val="center"/>
                          </w:trPr>
                          <w:tc>
                            <w:tcPr>
                              <w:tcW w:w="0" w:type="auto"/>
                              <w:gridSpan w:val="3"/>
                              <w:shd w:val="clear" w:color="auto" w:fill="F2F2F2"/>
                              <w:tcMar>
                                <w:top w:w="405" w:type="dxa"/>
                                <w:left w:w="300" w:type="dxa"/>
                                <w:bottom w:w="150" w:type="dxa"/>
                                <w:right w:w="300" w:type="dxa"/>
                              </w:tcMar>
                              <w:vAlign w:val="center"/>
                              <w:hideMark/>
                            </w:tcPr>
                            <w:p w14:paraId="32FEEC08" w14:textId="77777777" w:rsidR="00EF61DE" w:rsidRDefault="00EF61DE">
                              <w:pPr>
                                <w:pStyle w:val="Heading2"/>
                                <w:spacing w:before="0" w:beforeAutospacing="0" w:after="0" w:afterAutospacing="0"/>
                                <w:jc w:val="center"/>
                                <w:rPr>
                                  <w:rStyle w:val="normaltextrun"/>
                                  <w:color w:val="000000"/>
                                  <w:sz w:val="32"/>
                                  <w:szCs w:val="32"/>
                                </w:rPr>
                              </w:pPr>
                              <w:r>
                                <w:rPr>
                                  <w:rStyle w:val="normaltextrun"/>
                                  <w:rFonts w:eastAsia="Times New Roman"/>
                                  <w:color w:val="000000"/>
                                  <w:sz w:val="32"/>
                                  <w:szCs w:val="32"/>
                                </w:rPr>
                                <w:t xml:space="preserve">MGM RESORTS CELEBRATES </w:t>
                              </w:r>
                            </w:p>
                            <w:p w14:paraId="78B1B077" w14:textId="25A4A279" w:rsidR="00EF61DE" w:rsidRDefault="00341FEF">
                              <w:pPr>
                                <w:pStyle w:val="Heading2"/>
                                <w:spacing w:before="0" w:beforeAutospacing="0" w:after="0" w:afterAutospacing="0"/>
                                <w:jc w:val="center"/>
                                <w:rPr>
                                  <w:rFonts w:eastAsia="Times New Roman"/>
                                </w:rPr>
                              </w:pPr>
                              <w:r>
                                <w:rPr>
                                  <w:rStyle w:val="normaltextrun"/>
                                  <w:rFonts w:eastAsia="Times New Roman"/>
                                  <w:color w:val="000000"/>
                                  <w:sz w:val="32"/>
                                  <w:szCs w:val="32"/>
                                </w:rPr>
                                <w:t xml:space="preserve">THE </w:t>
                              </w:r>
                              <w:r w:rsidR="00EF61DE">
                                <w:rPr>
                                  <w:rStyle w:val="normaltextrun"/>
                                  <w:rFonts w:eastAsia="Times New Roman"/>
                                  <w:color w:val="000000"/>
                                  <w:sz w:val="32"/>
                                  <w:szCs w:val="32"/>
                                </w:rPr>
                                <w:t>COSMOPOLITAN OF LAS VEGAS ACQUISITION</w:t>
                              </w:r>
                            </w:p>
                          </w:tc>
                        </w:tr>
                        <w:tr w:rsidR="00EF61DE" w14:paraId="22517542" w14:textId="77777777">
                          <w:trPr>
                            <w:trHeight w:val="7803"/>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9413"/>
                              </w:tblGrid>
                              <w:tr w:rsidR="00EF61DE" w14:paraId="5DBE37DB" w14:textId="77777777">
                                <w:trPr>
                                  <w:trHeight w:val="4023"/>
                                </w:trPr>
                                <w:tc>
                                  <w:tcPr>
                                    <w:tcW w:w="0" w:type="auto"/>
                                    <w:vAlign w:val="center"/>
                                    <w:hideMark/>
                                  </w:tcPr>
                                  <w:tbl>
                                    <w:tblPr>
                                      <w:tblpPr w:leftFromText="45" w:rightFromText="45" w:vertAnchor="text"/>
                                      <w:tblW w:w="4947" w:type="pct"/>
                                      <w:shd w:val="clear" w:color="auto" w:fill="FFFFFF"/>
                                      <w:tblCellMar>
                                        <w:left w:w="0" w:type="dxa"/>
                                        <w:right w:w="0" w:type="dxa"/>
                                      </w:tblCellMar>
                                      <w:tblLook w:val="04A0" w:firstRow="1" w:lastRow="0" w:firstColumn="1" w:lastColumn="0" w:noHBand="0" w:noVBand="1"/>
                                    </w:tblPr>
                                    <w:tblGrid>
                                      <w:gridCol w:w="9313"/>
                                    </w:tblGrid>
                                    <w:tr w:rsidR="00EF61DE" w14:paraId="7B41997A" w14:textId="77777777">
                                      <w:trPr>
                                        <w:trHeight w:val="2985"/>
                                      </w:trPr>
                                      <w:tc>
                                        <w:tcPr>
                                          <w:tcW w:w="0" w:type="auto"/>
                                          <w:shd w:val="clear" w:color="auto" w:fill="FFFFFF"/>
                                          <w:tcMar>
                                            <w:top w:w="75" w:type="dxa"/>
                                            <w:left w:w="0" w:type="dxa"/>
                                            <w:bottom w:w="75" w:type="dxa"/>
                                            <w:right w:w="0" w:type="dxa"/>
                                          </w:tcMar>
                                        </w:tcPr>
                                        <w:p w14:paraId="4B03296A" w14:textId="77777777" w:rsidR="00EF61DE" w:rsidRDefault="00EF61DE" w:rsidP="00EF61DE">
                                          <w:pPr>
                                            <w:pStyle w:val="ListParagraph"/>
                                            <w:numPr>
                                              <w:ilvl w:val="0"/>
                                              <w:numId w:val="6"/>
                                            </w:numPr>
                                            <w:ind w:right="432"/>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 xml:space="preserve">MGM Resorts held a welcome celebration this past week for The Cosmopolitan of Las Vegas and its 5,000 team members, known as Costars. </w:t>
                                          </w:r>
                                        </w:p>
                                        <w:p w14:paraId="53589D60" w14:textId="77777777" w:rsidR="00EF61DE" w:rsidRDefault="00EF61DE">
                                          <w:pPr>
                                            <w:pStyle w:val="ListParagraph"/>
                                            <w:ind w:right="432"/>
                                            <w:rPr>
                                              <w:rStyle w:val="normaltextrun"/>
                                              <w:rFonts w:ascii="Times New Roman" w:hAnsi="Times New Roman" w:cs="Times New Roman"/>
                                              <w:color w:val="000000"/>
                                              <w:sz w:val="24"/>
                                              <w:szCs w:val="24"/>
                                            </w:rPr>
                                          </w:pPr>
                                        </w:p>
                                        <w:p w14:paraId="099A4BDD" w14:textId="77777777" w:rsidR="00EF61DE" w:rsidRDefault="00EF61DE" w:rsidP="00EF61DE">
                                          <w:pPr>
                                            <w:pStyle w:val="ListParagraph"/>
                                            <w:numPr>
                                              <w:ilvl w:val="0"/>
                                              <w:numId w:val="6"/>
                                            </w:numPr>
                                            <w:ind w:right="432"/>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000000"/>
                                              <w:sz w:val="24"/>
                                              <w:szCs w:val="24"/>
                                            </w:rPr>
                                            <w:t xml:space="preserve">The Cosmopolitan officially joined the MGM Resorts portfolio of properties back in May. </w:t>
                                          </w:r>
                                        </w:p>
                                        <w:p w14:paraId="7F5D048B" w14:textId="77777777" w:rsidR="00EF61DE" w:rsidRDefault="00EF61DE">
                                          <w:pPr>
                                            <w:pStyle w:val="ListParagraph"/>
                                            <w:rPr>
                                              <w:rStyle w:val="normaltextrun"/>
                                              <w:rFonts w:ascii="Times New Roman" w:hAnsi="Times New Roman" w:cs="Times New Roman"/>
                                              <w:color w:val="000000"/>
                                              <w:sz w:val="24"/>
                                              <w:szCs w:val="24"/>
                                            </w:rPr>
                                          </w:pPr>
                                        </w:p>
                                        <w:p w14:paraId="2E844F98" w14:textId="77777777" w:rsidR="00EF61DE" w:rsidRDefault="00EF61DE" w:rsidP="00EF61DE">
                                          <w:pPr>
                                            <w:pStyle w:val="ListParagraph"/>
                                            <w:numPr>
                                              <w:ilvl w:val="0"/>
                                              <w:numId w:val="6"/>
                                            </w:numPr>
                                            <w:ind w:right="432"/>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000000"/>
                                              <w:sz w:val="24"/>
                                              <w:szCs w:val="24"/>
                                            </w:rPr>
                                            <w:t xml:space="preserve">The celebration was held at Bellagio inside the “O” Theater. </w:t>
                                          </w:r>
                                        </w:p>
                                        <w:p w14:paraId="24EE40E1" w14:textId="77777777" w:rsidR="00EF61DE" w:rsidRDefault="00EF61DE">
                                          <w:pPr>
                                            <w:pStyle w:val="ListParagraph"/>
                                            <w:rPr>
                                              <w:rStyle w:val="normaltextrun"/>
                                              <w:rFonts w:ascii="Times New Roman" w:hAnsi="Times New Roman" w:cs="Times New Roman"/>
                                              <w:color w:val="000000"/>
                                              <w:sz w:val="24"/>
                                              <w:szCs w:val="24"/>
                                            </w:rPr>
                                          </w:pPr>
                                        </w:p>
                                        <w:p w14:paraId="633BB63A" w14:textId="7EBA9F6E" w:rsidR="00EF61DE" w:rsidRDefault="00EF61DE" w:rsidP="00EF61DE">
                                          <w:pPr>
                                            <w:pStyle w:val="ListParagraph"/>
                                            <w:numPr>
                                              <w:ilvl w:val="0"/>
                                              <w:numId w:val="6"/>
                                            </w:numPr>
                                            <w:ind w:right="432"/>
                                            <w:rPr>
                                              <w:rStyle w:val="normaltextrun"/>
                                              <w:rFonts w:ascii="Times New Roman" w:hAnsi="Times New Roman" w:cs="Times New Roman"/>
                                              <w:color w:val="000000"/>
                                              <w:sz w:val="24"/>
                                              <w:szCs w:val="24"/>
                                            </w:rPr>
                                          </w:pPr>
                                          <w:r>
                                            <w:rPr>
                                              <w:rStyle w:val="normaltextrun"/>
                                              <w:rFonts w:ascii="Times New Roman" w:eastAsia="Times New Roman" w:hAnsi="Times New Roman" w:cs="Times New Roman"/>
                                              <w:color w:val="000000"/>
                                              <w:sz w:val="24"/>
                                              <w:szCs w:val="24"/>
                                            </w:rPr>
                                            <w:t xml:space="preserve">The event included performances by several MGM Resorts entertainers including Carrot Top, </w:t>
                                          </w:r>
                                          <w:proofErr w:type="spellStart"/>
                                          <w:r>
                                            <w:rPr>
                                              <w:rStyle w:val="normaltextrun"/>
                                              <w:rFonts w:ascii="Times New Roman" w:eastAsia="Times New Roman" w:hAnsi="Times New Roman" w:cs="Times New Roman"/>
                                              <w:color w:val="000000"/>
                                              <w:sz w:val="24"/>
                                              <w:szCs w:val="24"/>
                                            </w:rPr>
                                            <w:t>Jabbawockeez</w:t>
                                          </w:r>
                                          <w:proofErr w:type="spellEnd"/>
                                          <w:r>
                                            <w:rPr>
                                              <w:rStyle w:val="normaltextrun"/>
                                              <w:rFonts w:ascii="Times New Roman" w:eastAsia="Times New Roman" w:hAnsi="Times New Roman" w:cs="Times New Roman"/>
                                              <w:color w:val="000000"/>
                                              <w:sz w:val="24"/>
                                              <w:szCs w:val="24"/>
                                            </w:rPr>
                                            <w:t xml:space="preserve">, the cast of “O,” and Blue Man </w:t>
                                          </w:r>
                                          <w:proofErr w:type="gramStart"/>
                                          <w:r>
                                            <w:rPr>
                                              <w:rStyle w:val="normaltextrun"/>
                                              <w:rFonts w:ascii="Times New Roman" w:eastAsia="Times New Roman" w:hAnsi="Times New Roman" w:cs="Times New Roman"/>
                                              <w:color w:val="000000"/>
                                              <w:sz w:val="24"/>
                                              <w:szCs w:val="24"/>
                                            </w:rPr>
                                            <w:t>Group.#</w:t>
                                          </w:r>
                                          <w:proofErr w:type="gramEnd"/>
                                        </w:p>
                                        <w:p w14:paraId="04CABBA5" w14:textId="77777777" w:rsidR="00EF61DE" w:rsidRDefault="00EF61DE">
                                          <w:pPr>
                                            <w:pStyle w:val="ListParagraph"/>
                                            <w:ind w:right="432"/>
                                          </w:pPr>
                                        </w:p>
                                        <w:p w14:paraId="0C762977" w14:textId="77777777" w:rsidR="0022504D" w:rsidRPr="0022504D" w:rsidRDefault="00EF61DE" w:rsidP="00EF61DE">
                                          <w:pPr>
                                            <w:pStyle w:val="ListParagraph"/>
                                            <w:numPr>
                                              <w:ilvl w:val="0"/>
                                              <w:numId w:val="5"/>
                                            </w:numPr>
                                            <w:ind w:right="432"/>
                                            <w:rPr>
                                              <w:rFonts w:ascii="Times New Roman" w:eastAsia="Times New Roman" w:hAnsi="Times New Roman" w:cs="Times New Roman"/>
                                              <w:i/>
                                              <w:iCs/>
                                              <w:color w:val="26282A"/>
                                              <w:sz w:val="24"/>
                                              <w:szCs w:val="24"/>
                                            </w:rPr>
                                          </w:pPr>
                                          <w:r>
                                            <w:rPr>
                                              <w:rFonts w:ascii="Times New Roman" w:eastAsia="Times New Roman" w:hAnsi="Times New Roman" w:cs="Times New Roman"/>
                                              <w:b/>
                                              <w:bCs/>
                                              <w:i/>
                                              <w:iCs/>
                                              <w:color w:val="000000"/>
                                              <w:sz w:val="24"/>
                                              <w:szCs w:val="24"/>
                                            </w:rPr>
                                            <w:t>Bill Hornbuckle, CEO &amp; President, MGM Resorts:</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w:t>
                                          </w:r>
                                          <w:r>
                                            <w:rPr>
                                              <w:rStyle w:val="normaltextrun"/>
                                              <w:rFonts w:ascii="Times New Roman" w:eastAsia="Times New Roman" w:hAnsi="Times New Roman" w:cs="Times New Roman"/>
                                              <w:color w:val="000000"/>
                                              <w:sz w:val="24"/>
                                              <w:szCs w:val="24"/>
                                            </w:rPr>
                                            <w:t>We just want to thank you for welcoming us so warmly. What you all do over there has been amazing. The spirit you have, the passion you have, the special place you have in the Las Vegas market is unique. I assure you we’re here to protect it, we’re here to encourage it, embrace it, and hopefully and ultimately improve upon it. You have much to be proud of, but I can assure you that we’re much prouder to have you be a part of our family</w:t>
                                          </w:r>
                                          <w:r>
                                            <w:rPr>
                                              <w:rFonts w:ascii="Times New Roman" w:eastAsia="Times New Roman" w:hAnsi="Times New Roman" w:cs="Times New Roman"/>
                                              <w:color w:val="000000"/>
                                              <w:sz w:val="24"/>
                                              <w:szCs w:val="24"/>
                                            </w:rPr>
                                            <w:t>.”</w:t>
                                          </w:r>
                                        </w:p>
                                        <w:p w14:paraId="708D63FB" w14:textId="6E9CB26E" w:rsidR="00EF61DE" w:rsidRDefault="00EF61DE" w:rsidP="0022504D">
                                          <w:pPr>
                                            <w:pStyle w:val="ListParagraph"/>
                                            <w:ind w:right="432"/>
                                            <w:rPr>
                                              <w:rFonts w:ascii="Times New Roman" w:eastAsia="Times New Roman" w:hAnsi="Times New Roman" w:cs="Times New Roman"/>
                                              <w:i/>
                                              <w:iCs/>
                                              <w:color w:val="26282A"/>
                                              <w:sz w:val="24"/>
                                              <w:szCs w:val="24"/>
                                            </w:rPr>
                                          </w:pPr>
                                          <w:r>
                                            <w:rPr>
                                              <w:rFonts w:ascii="Times New Roman" w:eastAsia="Times New Roman" w:hAnsi="Times New Roman" w:cs="Times New Roman"/>
                                              <w:i/>
                                              <w:iCs/>
                                              <w:color w:val="000000"/>
                                              <w:sz w:val="24"/>
                                              <w:szCs w:val="24"/>
                                            </w:rPr>
                                            <w:t xml:space="preserve">  </w:t>
                                          </w:r>
                                        </w:p>
                                      </w:tc>
                                    </w:tr>
                                    <w:tr w:rsidR="00EF61DE" w14:paraId="7673261D" w14:textId="77777777">
                                      <w:trPr>
                                        <w:trHeight w:val="864"/>
                                      </w:trPr>
                                      <w:tc>
                                        <w:tcPr>
                                          <w:tcW w:w="0" w:type="auto"/>
                                          <w:shd w:val="clear" w:color="auto" w:fill="B4A16B"/>
                                          <w:tcMar>
                                            <w:top w:w="150" w:type="dxa"/>
                                            <w:left w:w="0" w:type="dxa"/>
                                            <w:bottom w:w="0" w:type="dxa"/>
                                            <w:right w:w="0" w:type="dxa"/>
                                          </w:tcMar>
                                          <w:vAlign w:val="center"/>
                                          <w:hideMark/>
                                        </w:tcPr>
                                        <w:p w14:paraId="1EA9E2EB" w14:textId="3EA0ECBD" w:rsidR="00EF61DE" w:rsidRPr="004D077C" w:rsidRDefault="00EF61DE">
                                          <w:pPr>
                                            <w:jc w:val="center"/>
                                            <w:rPr>
                                              <w:rFonts w:ascii="Times New Roman" w:hAnsi="Times New Roman" w:cs="Times New Roman"/>
                                              <w:color w:val="26282A"/>
                                              <w:sz w:val="32"/>
                                              <w:szCs w:val="32"/>
                                            </w:rPr>
                                          </w:pPr>
                                          <w:r w:rsidRPr="004D077C">
                                            <w:rPr>
                                              <w:rFonts w:ascii="Times New Roman" w:hAnsi="Times New Roman" w:cs="Times New Roman"/>
                                              <w:b/>
                                              <w:bCs/>
                                              <w:color w:val="FFFFFF"/>
                                              <w:sz w:val="32"/>
                                              <w:szCs w:val="32"/>
                                            </w:rPr>
                                            <w:t xml:space="preserve">Click </w:t>
                                          </w:r>
                                          <w:hyperlink r:id="rId17" w:history="1">
                                            <w:r w:rsidRPr="004D077C">
                                              <w:rPr>
                                                <w:rStyle w:val="Hyperlink"/>
                                                <w:rFonts w:ascii="Times New Roman" w:hAnsi="Times New Roman" w:cs="Times New Roman"/>
                                                <w:b/>
                                                <w:bCs/>
                                                <w:color w:val="FFFFFF" w:themeColor="background1"/>
                                                <w:sz w:val="32"/>
                                                <w:szCs w:val="32"/>
                                              </w:rPr>
                                              <w:t>here</w:t>
                                            </w:r>
                                          </w:hyperlink>
                                          <w:r w:rsidRPr="004D077C">
                                            <w:rPr>
                                              <w:rFonts w:ascii="Times New Roman" w:hAnsi="Times New Roman" w:cs="Times New Roman"/>
                                              <w:b/>
                                              <w:bCs/>
                                              <w:color w:val="FFFFFF"/>
                                              <w:sz w:val="32"/>
                                              <w:szCs w:val="32"/>
                                            </w:rPr>
                                            <w:t xml:space="preserve"> to download b-roll &amp; interview</w:t>
                                          </w:r>
                                        </w:p>
                                      </w:tc>
                                    </w:tr>
                                  </w:tbl>
                                  <w:p w14:paraId="3A8A1115" w14:textId="61B9D6BA" w:rsidR="00EF61DE" w:rsidRDefault="00EF61DE">
                                    <w:pPr>
                                      <w:pStyle w:val="ListParagraph"/>
                                      <w:ind w:left="0"/>
                                      <w:jc w:val="center"/>
                                      <w:rPr>
                                        <w:rFonts w:ascii="Times New Roman" w:hAnsi="Times New Roman" w:cs="Times New Roman"/>
                                        <w:color w:val="26282A"/>
                                        <w:sz w:val="24"/>
                                        <w:szCs w:val="24"/>
                                      </w:rPr>
                                    </w:pPr>
                                    <w:r>
                                      <w:rPr>
                                        <w:rFonts w:ascii="Times New Roman" w:hAnsi="Times New Roman" w:cs="Times New Roman"/>
                                        <w:noProof/>
                                        <w:color w:val="26282A"/>
                                        <w:sz w:val="24"/>
                                        <w:szCs w:val="24"/>
                                      </w:rPr>
                                      <w:drawing>
                                        <wp:inline distT="0" distB="0" distL="0" distR="0" wp14:anchorId="091D2A74" wp14:editId="2BB534DD">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EF61DE" w14:paraId="79D978C3" w14:textId="77777777">
                                <w:trPr>
                                  <w:trHeight w:val="1356"/>
                                </w:trPr>
                                <w:tc>
                                  <w:tcPr>
                                    <w:tcW w:w="0" w:type="auto"/>
                                    <w:vAlign w:val="center"/>
                                    <w:hideMark/>
                                  </w:tcPr>
                                  <w:p w14:paraId="6571B59B" w14:textId="77777777" w:rsidR="00EF61DE" w:rsidRDefault="00EF61DE">
                                    <w:pPr>
                                      <w:pStyle w:val="Heading2"/>
                                      <w:spacing w:before="0" w:beforeAutospacing="0" w:after="0" w:afterAutospacing="0"/>
                                      <w:jc w:val="center"/>
                                      <w:rPr>
                                        <w:rStyle w:val="normaltextrun"/>
                                        <w:sz w:val="32"/>
                                        <w:szCs w:val="32"/>
                                      </w:rPr>
                                    </w:pPr>
                                    <w:r>
                                      <w:rPr>
                                        <w:rStyle w:val="normaltextrun"/>
                                        <w:rFonts w:eastAsia="Times New Roman"/>
                                        <w:sz w:val="32"/>
                                        <w:szCs w:val="32"/>
                                      </w:rPr>
                                      <w:t xml:space="preserve">MGM RESORTS CELEBRATES </w:t>
                                    </w:r>
                                  </w:p>
                                  <w:p w14:paraId="5650EE79" w14:textId="77777777" w:rsidR="00EF61DE" w:rsidRDefault="00EF61DE">
                                    <w:pPr>
                                      <w:pStyle w:val="Heading2"/>
                                      <w:spacing w:before="0" w:beforeAutospacing="0" w:after="0" w:afterAutospacing="0"/>
                                      <w:jc w:val="center"/>
                                      <w:rPr>
                                        <w:rFonts w:eastAsia="Times New Roman"/>
                                      </w:rPr>
                                    </w:pPr>
                                    <w:r>
                                      <w:rPr>
                                        <w:rStyle w:val="normaltextrun"/>
                                        <w:rFonts w:eastAsia="Times New Roman"/>
                                        <w:sz w:val="32"/>
                                        <w:szCs w:val="32"/>
                                      </w:rPr>
                                      <w:t>HOSPITALITY INTERNSHIP PROGRAM</w:t>
                                    </w:r>
                                  </w:p>
                                </w:tc>
                              </w:tr>
                              <w:tr w:rsidR="00EF61DE" w14:paraId="76E54757"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EF61DE" w14:paraId="6F25572F" w14:textId="77777777">
                                      <w:trPr>
                                        <w:trHeight w:val="3567"/>
                                      </w:trPr>
                                      <w:tc>
                                        <w:tcPr>
                                          <w:tcW w:w="0" w:type="auto"/>
                                          <w:shd w:val="clear" w:color="auto" w:fill="FFFFFF"/>
                                          <w:tcMar>
                                            <w:top w:w="225" w:type="dxa"/>
                                            <w:left w:w="225" w:type="dxa"/>
                                            <w:bottom w:w="225" w:type="dxa"/>
                                            <w:right w:w="225" w:type="dxa"/>
                                          </w:tcMar>
                                        </w:tcPr>
                                        <w:p w14:paraId="26FAC4C1" w14:textId="77777777" w:rsidR="00EF61DE" w:rsidRDefault="00EF61DE" w:rsidP="00EF61DE">
                                          <w:pPr>
                                            <w:pStyle w:val="ListParagraph"/>
                                            <w:numPr>
                                              <w:ilvl w:val="0"/>
                                              <w:numId w:val="5"/>
                                            </w:numPr>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rPr>
                                            <w:t xml:space="preserve">MGM Resorts celebrated the graduation of the 2022 </w:t>
                                          </w:r>
                                          <w:r>
                                            <w:rPr>
                                              <w:rStyle w:val="normaltextrun"/>
                                              <w:rFonts w:ascii="Times New Roman" w:eastAsia="Times New Roman" w:hAnsi="Times New Roman" w:cs="Times New Roman"/>
                                              <w:color w:val="000000"/>
                                              <w:sz w:val="24"/>
                                              <w:szCs w:val="24"/>
                                              <w:shd w:val="clear" w:color="auto" w:fill="FFFFFF"/>
                                            </w:rPr>
                                            <w:t xml:space="preserve">Hospitality Internship Program class. The ceremony was held at Park MGM. </w:t>
                                          </w:r>
                                        </w:p>
                                        <w:p w14:paraId="7D5AF9F3" w14:textId="77777777" w:rsidR="00EF61DE" w:rsidRDefault="00EF61DE">
                                          <w:pPr>
                                            <w:pStyle w:val="ListParagraph"/>
                                            <w:rPr>
                                              <w:rStyle w:val="normaltextrun"/>
                                              <w:rFonts w:ascii="Times New Roman" w:hAnsi="Times New Roman" w:cs="Times New Roman"/>
                                              <w:color w:val="26282A"/>
                                              <w:sz w:val="24"/>
                                              <w:szCs w:val="24"/>
                                            </w:rPr>
                                          </w:pPr>
                                        </w:p>
                                        <w:p w14:paraId="2633D750" w14:textId="77777777" w:rsidR="00EF61DE" w:rsidRDefault="00EF61DE" w:rsidP="00EF61DE">
                                          <w:pPr>
                                            <w:pStyle w:val="ListParagraph"/>
                                            <w:numPr>
                                              <w:ilvl w:val="0"/>
                                              <w:numId w:val="5"/>
                                            </w:numPr>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shd w:val="clear" w:color="auto" w:fill="FFFFFF"/>
                                            </w:rPr>
                                            <w:t xml:space="preserve">The 10-week, paid internship program was open to college students from across the country who are currently enrolled at a university as a Junior or Senior. </w:t>
                                          </w:r>
                                        </w:p>
                                        <w:p w14:paraId="2DD7F19A" w14:textId="77777777" w:rsidR="00EF61DE" w:rsidRDefault="00EF61DE">
                                          <w:pPr>
                                            <w:pStyle w:val="ListParagraph"/>
                                            <w:rPr>
                                              <w:rStyle w:val="normaltextrun"/>
                                              <w:rFonts w:ascii="Times New Roman" w:hAnsi="Times New Roman" w:cs="Times New Roman"/>
                                              <w:color w:val="000000"/>
                                              <w:sz w:val="24"/>
                                              <w:szCs w:val="24"/>
                                            </w:rPr>
                                          </w:pPr>
                                        </w:p>
                                        <w:p w14:paraId="505C7D1B" w14:textId="399CF1AF" w:rsidR="00EF61DE" w:rsidRDefault="00EF61DE" w:rsidP="00EF61DE">
                                          <w:pPr>
                                            <w:pStyle w:val="ListParagraph"/>
                                            <w:numPr>
                                              <w:ilvl w:val="0"/>
                                              <w:numId w:val="5"/>
                                            </w:numPr>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rPr>
                                            <w:t>The program provide</w:t>
                                          </w:r>
                                          <w:r w:rsidR="00A0010F">
                                            <w:rPr>
                                              <w:rStyle w:val="normaltextrun"/>
                                              <w:rFonts w:ascii="Times New Roman" w:eastAsia="Times New Roman" w:hAnsi="Times New Roman" w:cs="Times New Roman"/>
                                              <w:color w:val="000000"/>
                                              <w:sz w:val="24"/>
                                              <w:szCs w:val="24"/>
                                            </w:rPr>
                                            <w:t>s</w:t>
                                          </w:r>
                                          <w:r>
                                            <w:rPr>
                                              <w:rStyle w:val="normaltextrun"/>
                                              <w:rFonts w:ascii="Times New Roman" w:eastAsia="Times New Roman" w:hAnsi="Times New Roman" w:cs="Times New Roman"/>
                                              <w:color w:val="000000"/>
                                              <w:sz w:val="24"/>
                                              <w:szCs w:val="24"/>
                                            </w:rPr>
                                            <w:t xml:space="preserve"> hands-on opportunities to students seeking work experience in Hotel and Casino operations, as well as Food &amp; Beverage. </w:t>
                                          </w:r>
                                        </w:p>
                                        <w:p w14:paraId="07385EB0" w14:textId="77777777" w:rsidR="00EF61DE" w:rsidRDefault="00EF61DE">
                                          <w:pPr>
                                            <w:pStyle w:val="ListParagraph"/>
                                            <w:rPr>
                                              <w:rStyle w:val="normaltextrun"/>
                                              <w:rFonts w:ascii="Times New Roman" w:hAnsi="Times New Roman" w:cs="Times New Roman"/>
                                              <w:color w:val="000000"/>
                                              <w:sz w:val="24"/>
                                              <w:szCs w:val="24"/>
                                            </w:rPr>
                                          </w:pPr>
                                        </w:p>
                                        <w:p w14:paraId="18952C4E" w14:textId="77777777" w:rsidR="00EF61DE" w:rsidRDefault="00EF61DE" w:rsidP="00EF61DE">
                                          <w:pPr>
                                            <w:pStyle w:val="ListParagraph"/>
                                            <w:numPr>
                                              <w:ilvl w:val="0"/>
                                              <w:numId w:val="5"/>
                                            </w:numPr>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rPr>
                                            <w:t xml:space="preserve">MGM Resorts will welcome a new class of Hospitality Internship Program participants next </w:t>
                                          </w:r>
                                          <w:proofErr w:type="gramStart"/>
                                          <w:r>
                                            <w:rPr>
                                              <w:rStyle w:val="normaltextrun"/>
                                              <w:rFonts w:ascii="Times New Roman" w:eastAsia="Times New Roman" w:hAnsi="Times New Roman" w:cs="Times New Roman"/>
                                              <w:color w:val="000000"/>
                                              <w:sz w:val="24"/>
                                              <w:szCs w:val="24"/>
                                            </w:rPr>
                                            <w:t>summer.#</w:t>
                                          </w:r>
                                          <w:proofErr w:type="gramEnd"/>
                                        </w:p>
                                        <w:p w14:paraId="2DD15FD0" w14:textId="77777777" w:rsidR="00EF61DE" w:rsidRDefault="00EF61DE"/>
                                        <w:p w14:paraId="5455803C" w14:textId="696AA6D3" w:rsidR="00EF61DE" w:rsidRPr="009610DE" w:rsidRDefault="00EF61DE" w:rsidP="009610DE">
                                          <w:pPr>
                                            <w:pStyle w:val="ListParagraph"/>
                                            <w:numPr>
                                              <w:ilvl w:val="0"/>
                                              <w:numId w:val="7"/>
                                            </w:numPr>
                                            <w:rPr>
                                              <w:rFonts w:ascii="Times New Roman" w:eastAsia="Times New Roman" w:hAnsi="Times New Roman" w:cs="Times New Roman"/>
                                              <w:i/>
                                              <w:iCs/>
                                              <w:sz w:val="24"/>
                                              <w:szCs w:val="24"/>
                                            </w:rPr>
                                          </w:pPr>
                                          <w:r>
                                            <w:rPr>
                                              <w:rFonts w:ascii="Times New Roman" w:eastAsia="Times New Roman" w:hAnsi="Times New Roman" w:cs="Times New Roman"/>
                                              <w:b/>
                                              <w:bCs/>
                                              <w:i/>
                                              <w:iCs/>
                                              <w:color w:val="000000"/>
                                              <w:sz w:val="24"/>
                                              <w:szCs w:val="24"/>
                                            </w:rPr>
                                            <w:t xml:space="preserve">Wanda </w:t>
                                          </w:r>
                                          <w:proofErr w:type="spellStart"/>
                                          <w:r w:rsidR="004E4755">
                                            <w:rPr>
                                              <w:rFonts w:ascii="Times New Roman" w:eastAsia="Times New Roman" w:hAnsi="Times New Roman" w:cs="Times New Roman"/>
                                              <w:b/>
                                              <w:bCs/>
                                              <w:i/>
                                              <w:iCs/>
                                              <w:color w:val="000000"/>
                                              <w:sz w:val="24"/>
                                              <w:szCs w:val="24"/>
                                            </w:rPr>
                                            <w:t>Gispert</w:t>
                                          </w:r>
                                          <w:proofErr w:type="spellEnd"/>
                                          <w:r>
                                            <w:rPr>
                                              <w:rFonts w:ascii="Times New Roman" w:eastAsia="Times New Roman" w:hAnsi="Times New Roman" w:cs="Times New Roman"/>
                                              <w:b/>
                                              <w:bCs/>
                                              <w:i/>
                                              <w:iCs/>
                                              <w:color w:val="000000"/>
                                              <w:sz w:val="24"/>
                                              <w:szCs w:val="24"/>
                                            </w:rPr>
                                            <w:t>, VP Talent &amp; Workforce Development, MGM Resorts:</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26282A"/>
                                              <w:sz w:val="24"/>
                                              <w:szCs w:val="24"/>
                                            </w:rPr>
                                            <w:t>“</w:t>
                                          </w:r>
                                          <w:r w:rsidR="006218E3">
                                            <w:rPr>
                                              <w:rFonts w:ascii="Times New Roman" w:eastAsia="Times New Roman" w:hAnsi="Times New Roman" w:cs="Times New Roman"/>
                                              <w:color w:val="26282A"/>
                                              <w:sz w:val="24"/>
                                              <w:szCs w:val="24"/>
                                            </w:rPr>
                                            <w:t>We’re so proud of this class</w:t>
                                          </w:r>
                                          <w:r>
                                            <w:rPr>
                                              <w:rFonts w:ascii="Times New Roman" w:eastAsia="Times New Roman" w:hAnsi="Times New Roman" w:cs="Times New Roman"/>
                                              <w:color w:val="000000"/>
                                              <w:sz w:val="24"/>
                                              <w:szCs w:val="24"/>
                                            </w:rPr>
                                            <w:t>.</w:t>
                                          </w:r>
                                          <w:r w:rsidR="006218E3">
                                            <w:rPr>
                                              <w:rFonts w:ascii="Times New Roman" w:eastAsia="Times New Roman" w:hAnsi="Times New Roman" w:cs="Times New Roman"/>
                                              <w:color w:val="000000"/>
                                              <w:sz w:val="24"/>
                                              <w:szCs w:val="24"/>
                                            </w:rPr>
                                            <w:t xml:space="preserve"> This is the HIP class for MGM Resorts for 2022</w:t>
                                          </w:r>
                                          <w:r w:rsidR="00B747F4">
                                            <w:rPr>
                                              <w:rFonts w:ascii="Times New Roman" w:eastAsia="Times New Roman" w:hAnsi="Times New Roman" w:cs="Times New Roman"/>
                                              <w:color w:val="000000"/>
                                              <w:sz w:val="24"/>
                                              <w:szCs w:val="24"/>
                                            </w:rPr>
                                            <w:t xml:space="preserve"> and they’ve done a phenomenal job in their training. We’re all about workforce development at MGM Resorts</w:t>
                                          </w:r>
                                          <w:r w:rsidR="00AC1B15">
                                            <w:rPr>
                                              <w:rFonts w:ascii="Times New Roman" w:eastAsia="Times New Roman" w:hAnsi="Times New Roman" w:cs="Times New Roman"/>
                                              <w:color w:val="000000"/>
                                              <w:sz w:val="24"/>
                                              <w:szCs w:val="24"/>
                                            </w:rPr>
                                            <w:t xml:space="preserve"> and our future is bright because we have sharp students</w:t>
                                          </w:r>
                                          <w:r w:rsidR="00581FFF">
                                            <w:rPr>
                                              <w:rFonts w:ascii="Times New Roman" w:eastAsia="Times New Roman" w:hAnsi="Times New Roman" w:cs="Times New Roman"/>
                                              <w:color w:val="000000"/>
                                              <w:sz w:val="24"/>
                                              <w:szCs w:val="24"/>
                                            </w:rPr>
                                            <w:t xml:space="preserve"> like this</w:t>
                                          </w:r>
                                          <w:r w:rsidR="00AC1B15">
                                            <w:rPr>
                                              <w:rFonts w:ascii="Times New Roman" w:eastAsia="Times New Roman" w:hAnsi="Times New Roman" w:cs="Times New Roman"/>
                                              <w:color w:val="000000"/>
                                              <w:sz w:val="24"/>
                                              <w:szCs w:val="24"/>
                                            </w:rPr>
                                            <w:t>. We’re so happy that we’ve</w:t>
                                          </w:r>
                                          <w:r w:rsidR="00581FFF">
                                            <w:rPr>
                                              <w:rFonts w:ascii="Times New Roman" w:eastAsia="Times New Roman" w:hAnsi="Times New Roman" w:cs="Times New Roman"/>
                                              <w:color w:val="000000"/>
                                              <w:sz w:val="24"/>
                                              <w:szCs w:val="24"/>
                                            </w:rPr>
                                            <w:t xml:space="preserve"> offered each and every one of these </w:t>
                                          </w:r>
                                          <w:proofErr w:type="gramStart"/>
                                          <w:r w:rsidR="00581FFF" w:rsidRPr="009610DE">
                                            <w:rPr>
                                              <w:rFonts w:ascii="Times New Roman" w:eastAsia="Times New Roman" w:hAnsi="Times New Roman" w:cs="Times New Roman"/>
                                              <w:color w:val="000000"/>
                                              <w:sz w:val="24"/>
                                              <w:szCs w:val="24"/>
                                            </w:rPr>
                                            <w:t>graduates</w:t>
                                          </w:r>
                                          <w:proofErr w:type="gramEnd"/>
                                          <w:r w:rsidR="00581FFF" w:rsidRPr="009610DE">
                                            <w:rPr>
                                              <w:rFonts w:ascii="Times New Roman" w:eastAsia="Times New Roman" w:hAnsi="Times New Roman" w:cs="Times New Roman"/>
                                              <w:color w:val="000000"/>
                                              <w:sz w:val="24"/>
                                              <w:szCs w:val="24"/>
                                            </w:rPr>
                                            <w:t xml:space="preserve"> </w:t>
                                          </w:r>
                                          <w:r w:rsidR="007F4594" w:rsidRPr="009610DE">
                                            <w:rPr>
                                              <w:rFonts w:ascii="Times New Roman" w:eastAsia="Times New Roman" w:hAnsi="Times New Roman" w:cs="Times New Roman"/>
                                              <w:color w:val="000000"/>
                                              <w:sz w:val="24"/>
                                              <w:szCs w:val="24"/>
                                            </w:rPr>
                                            <w:t>placement in our Management Associate Program for 2023</w:t>
                                          </w:r>
                                          <w:r w:rsidR="009610DE">
                                            <w:rPr>
                                              <w:rFonts w:ascii="Times New Roman" w:eastAsia="Times New Roman" w:hAnsi="Times New Roman" w:cs="Times New Roman"/>
                                              <w:color w:val="000000"/>
                                              <w:sz w:val="24"/>
                                              <w:szCs w:val="24"/>
                                            </w:rPr>
                                            <w:t>,</w:t>
                                          </w:r>
                                          <w:r w:rsidR="009C5B87" w:rsidRPr="009610DE">
                                            <w:rPr>
                                              <w:rFonts w:ascii="Times New Roman" w:eastAsia="Times New Roman" w:hAnsi="Times New Roman" w:cs="Times New Roman"/>
                                              <w:color w:val="000000"/>
                                              <w:sz w:val="24"/>
                                              <w:szCs w:val="24"/>
                                            </w:rPr>
                                            <w:t xml:space="preserve"> </w:t>
                                          </w:r>
                                          <w:r w:rsidR="009610DE">
                                            <w:rPr>
                                              <w:rFonts w:ascii="Times New Roman" w:eastAsia="Times New Roman" w:hAnsi="Times New Roman" w:cs="Times New Roman"/>
                                              <w:color w:val="000000"/>
                                              <w:sz w:val="24"/>
                                              <w:szCs w:val="24"/>
                                            </w:rPr>
                                            <w:t>s</w:t>
                                          </w:r>
                                          <w:r w:rsidR="009C5B87" w:rsidRPr="009610DE">
                                            <w:rPr>
                                              <w:rFonts w:ascii="Times New Roman" w:eastAsia="Times New Roman" w:hAnsi="Times New Roman" w:cs="Times New Roman"/>
                                              <w:color w:val="000000"/>
                                              <w:sz w:val="24"/>
                                              <w:szCs w:val="24"/>
                                            </w:rPr>
                                            <w:t>o as they graduate from college, they’ll have offers already in hand.</w:t>
                                          </w:r>
                                          <w:r w:rsidRPr="009610DE">
                                            <w:rPr>
                                              <w:rFonts w:ascii="Times New Roman" w:eastAsia="Times New Roman" w:hAnsi="Times New Roman" w:cs="Times New Roman"/>
                                              <w:color w:val="000000"/>
                                              <w:sz w:val="24"/>
                                              <w:szCs w:val="24"/>
                                            </w:rPr>
                                            <w:t>”</w:t>
                                          </w:r>
                                        </w:p>
                                      </w:tc>
                                    </w:tr>
                                    <w:tr w:rsidR="00EF61DE" w14:paraId="27D03783" w14:textId="77777777">
                                      <w:trPr>
                                        <w:trHeight w:val="731"/>
                                      </w:trPr>
                                      <w:tc>
                                        <w:tcPr>
                                          <w:tcW w:w="0" w:type="auto"/>
                                          <w:shd w:val="clear" w:color="auto" w:fill="B4A16B"/>
                                          <w:tcMar>
                                            <w:top w:w="225" w:type="dxa"/>
                                            <w:left w:w="225" w:type="dxa"/>
                                            <w:bottom w:w="225" w:type="dxa"/>
                                            <w:right w:w="225" w:type="dxa"/>
                                          </w:tcMar>
                                          <w:vAlign w:val="center"/>
                                          <w:hideMark/>
                                        </w:tcPr>
                                        <w:p w14:paraId="068E9AAB" w14:textId="2ACE939A" w:rsidR="00EF61DE" w:rsidRPr="004D077C" w:rsidRDefault="00EF61DE">
                                          <w:pPr>
                                            <w:jc w:val="center"/>
                                            <w:rPr>
                                              <w:rFonts w:ascii="Times New Roman" w:hAnsi="Times New Roman" w:cs="Times New Roman"/>
                                              <w:b/>
                                              <w:bCs/>
                                              <w:color w:val="FFFFFF"/>
                                              <w:sz w:val="32"/>
                                              <w:szCs w:val="32"/>
                                            </w:rPr>
                                          </w:pPr>
                                          <w:r w:rsidRPr="004D077C">
                                            <w:rPr>
                                              <w:rFonts w:ascii="Times New Roman" w:hAnsi="Times New Roman" w:cs="Times New Roman"/>
                                              <w:b/>
                                              <w:bCs/>
                                              <w:color w:val="FFFFFF"/>
                                              <w:sz w:val="32"/>
                                              <w:szCs w:val="32"/>
                                            </w:rPr>
                                            <w:t xml:space="preserve">Click </w:t>
                                          </w:r>
                                          <w:hyperlink r:id="rId18" w:history="1">
                                            <w:r w:rsidRPr="004D077C">
                                              <w:rPr>
                                                <w:rStyle w:val="Hyperlink"/>
                                                <w:rFonts w:ascii="Times New Roman" w:hAnsi="Times New Roman" w:cs="Times New Roman"/>
                                                <w:b/>
                                                <w:bCs/>
                                                <w:color w:val="FFFFFF" w:themeColor="background1"/>
                                                <w:sz w:val="32"/>
                                                <w:szCs w:val="32"/>
                                              </w:rPr>
                                              <w:t>here</w:t>
                                            </w:r>
                                          </w:hyperlink>
                                          <w:r w:rsidRPr="004D077C">
                                            <w:rPr>
                                              <w:rFonts w:ascii="Times New Roman" w:hAnsi="Times New Roman" w:cs="Times New Roman"/>
                                              <w:b/>
                                              <w:bCs/>
                                              <w:color w:val="FFFFFF"/>
                                              <w:sz w:val="32"/>
                                              <w:szCs w:val="32"/>
                                            </w:rPr>
                                            <w:t xml:space="preserve"> to download b-roll &amp; interview</w:t>
                                          </w:r>
                                        </w:p>
                                      </w:tc>
                                    </w:tr>
                                    <w:tr w:rsidR="00EF61DE" w14:paraId="66E2661B" w14:textId="77777777">
                                      <w:trPr>
                                        <w:trHeight w:val="90"/>
                                      </w:trPr>
                                      <w:tc>
                                        <w:tcPr>
                                          <w:tcW w:w="0" w:type="auto"/>
                                          <w:shd w:val="clear" w:color="auto" w:fill="auto"/>
                                          <w:tcMar>
                                            <w:top w:w="225" w:type="dxa"/>
                                            <w:left w:w="225" w:type="dxa"/>
                                            <w:bottom w:w="225" w:type="dxa"/>
                                            <w:right w:w="225" w:type="dxa"/>
                                          </w:tcMar>
                                          <w:vAlign w:val="center"/>
                                          <w:hideMark/>
                                        </w:tcPr>
                                        <w:p w14:paraId="79EE6890" w14:textId="77777777" w:rsidR="00EF61DE" w:rsidRDefault="00EF61DE">
                                          <w:pPr>
                                            <w:pStyle w:val="Heading2"/>
                                            <w:spacing w:before="0" w:beforeAutospacing="0" w:after="0" w:afterAutospacing="0"/>
                                            <w:jc w:val="center"/>
                                            <w:rPr>
                                              <w:rStyle w:val="normaltextrun"/>
                                            </w:rPr>
                                          </w:pPr>
                                          <w:r>
                                            <w:rPr>
                                              <w:rStyle w:val="normaltextrun"/>
                                              <w:rFonts w:eastAsia="Times New Roman"/>
                                              <w:sz w:val="32"/>
                                              <w:szCs w:val="32"/>
                                            </w:rPr>
                                            <w:t>MGM RESORTS FOUNDATION AWARDS</w:t>
                                          </w:r>
                                        </w:p>
                                        <w:p w14:paraId="4A2E638F" w14:textId="2C5257CF" w:rsidR="00EF61DE" w:rsidRDefault="00EF61DE">
                                          <w:pPr>
                                            <w:pStyle w:val="Heading2"/>
                                            <w:spacing w:before="0" w:beforeAutospacing="0" w:after="0" w:afterAutospacing="0"/>
                                            <w:jc w:val="center"/>
                                            <w:rPr>
                                              <w:rStyle w:val="normaltextrun"/>
                                              <w:sz w:val="32"/>
                                              <w:szCs w:val="32"/>
                                            </w:rPr>
                                          </w:pPr>
                                          <w:r>
                                            <w:rPr>
                                              <w:rStyle w:val="normaltextrun"/>
                                              <w:rFonts w:eastAsia="Times New Roman"/>
                                              <w:sz w:val="32"/>
                                              <w:szCs w:val="32"/>
                                            </w:rPr>
                                            <w:t>$2 MILLION IN GRANTS</w:t>
                                          </w:r>
                                          <w:r w:rsidR="00606633">
                                            <w:rPr>
                                              <w:rStyle w:val="normaltextrun"/>
                                              <w:rFonts w:eastAsia="Times New Roman"/>
                                              <w:sz w:val="32"/>
                                              <w:szCs w:val="32"/>
                                            </w:rPr>
                                            <w:t>;</w:t>
                                          </w:r>
                                          <w:r w:rsidR="001629CD">
                                            <w:rPr>
                                              <w:rStyle w:val="normaltextrun"/>
                                              <w:rFonts w:eastAsia="Times New Roman"/>
                                              <w:sz w:val="32"/>
                                              <w:szCs w:val="32"/>
                                            </w:rPr>
                                            <w:t xml:space="preserve"> EMPLOYEES </w:t>
                                          </w:r>
                                          <w:r>
                                            <w:rPr>
                                              <w:rStyle w:val="normaltextrun"/>
                                              <w:rFonts w:eastAsia="Times New Roman"/>
                                              <w:sz w:val="32"/>
                                              <w:szCs w:val="32"/>
                                            </w:rPr>
                                            <w:t xml:space="preserve">SUPPORT </w:t>
                                          </w:r>
                                        </w:p>
                                        <w:p w14:paraId="70AE398A" w14:textId="721E1BBD" w:rsidR="00EF61DE" w:rsidRDefault="00EF61DE">
                                          <w:pPr>
                                            <w:pStyle w:val="Heading2"/>
                                            <w:spacing w:before="0" w:beforeAutospacing="0" w:after="0" w:afterAutospacing="0"/>
                                            <w:jc w:val="center"/>
                                            <w:rPr>
                                              <w:rFonts w:eastAsia="Times New Roman"/>
                                              <w:sz w:val="29"/>
                                              <w:szCs w:val="29"/>
                                            </w:rPr>
                                          </w:pPr>
                                          <w:r>
                                            <w:rPr>
                                              <w:rStyle w:val="normaltextrun"/>
                                              <w:rFonts w:eastAsia="Times New Roman"/>
                                              <w:sz w:val="32"/>
                                              <w:szCs w:val="32"/>
                                            </w:rPr>
                                            <w:t xml:space="preserve">NEVADA PARTNERSHIP </w:t>
                                          </w:r>
                                          <w:r w:rsidR="00C5792B">
                                            <w:rPr>
                                              <w:rStyle w:val="normaltextrun"/>
                                              <w:rFonts w:eastAsia="Times New Roman"/>
                                              <w:sz w:val="32"/>
                                              <w:szCs w:val="32"/>
                                            </w:rPr>
                                            <w:t>FOR</w:t>
                                          </w:r>
                                          <w:r>
                                            <w:rPr>
                                              <w:rStyle w:val="normaltextrun"/>
                                              <w:rFonts w:eastAsia="Times New Roman"/>
                                              <w:sz w:val="32"/>
                                              <w:szCs w:val="32"/>
                                            </w:rPr>
                                            <w:t xml:space="preserve"> HOMELESS YOUTH</w:t>
                                          </w:r>
                                        </w:p>
                                      </w:tc>
                                    </w:tr>
                                    <w:tr w:rsidR="00EF61DE" w14:paraId="1A1B49CA" w14:textId="77777777">
                                      <w:trPr>
                                        <w:trHeight w:val="90"/>
                                      </w:trPr>
                                      <w:tc>
                                        <w:tcPr>
                                          <w:tcW w:w="0" w:type="auto"/>
                                          <w:shd w:val="clear" w:color="auto" w:fill="auto"/>
                                          <w:tcMar>
                                            <w:top w:w="225" w:type="dxa"/>
                                            <w:left w:w="225" w:type="dxa"/>
                                            <w:bottom w:w="225" w:type="dxa"/>
                                            <w:right w:w="225" w:type="dxa"/>
                                          </w:tcMar>
                                          <w:vAlign w:val="center"/>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EF61DE" w14:paraId="2E760616" w14:textId="77777777">
                                            <w:trPr>
                                              <w:trHeight w:val="3567"/>
                                            </w:trPr>
                                            <w:tc>
                                              <w:tcPr>
                                                <w:tcW w:w="0" w:type="auto"/>
                                                <w:shd w:val="clear" w:color="auto" w:fill="FFFFFF"/>
                                                <w:tcMar>
                                                  <w:top w:w="225" w:type="dxa"/>
                                                  <w:left w:w="225" w:type="dxa"/>
                                                  <w:bottom w:w="225" w:type="dxa"/>
                                                  <w:right w:w="225" w:type="dxa"/>
                                                </w:tcMar>
                                              </w:tcPr>
                                              <w:p w14:paraId="16740722" w14:textId="0EF4C8E2" w:rsidR="00EF61DE" w:rsidRDefault="00EF61DE" w:rsidP="00EF61DE">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 xml:space="preserve">The MGM Resorts Foundation has awarded nearly $2 million in grants to 82 nonprofit organizations across the country. </w:t>
                                                </w:r>
                                              </w:p>
                                              <w:p w14:paraId="501E22A3" w14:textId="77777777" w:rsidR="00EF61DE" w:rsidRPr="000D05AB" w:rsidRDefault="00EF61DE" w:rsidP="000D05AB">
                                                <w:pPr>
                                                  <w:rPr>
                                                    <w:rStyle w:val="normaltextrun"/>
                                                    <w:rFonts w:ascii="Times New Roman" w:hAnsi="Times New Roman" w:cs="Times New Roman"/>
                                                    <w:sz w:val="24"/>
                                                    <w:szCs w:val="24"/>
                                                  </w:rPr>
                                                </w:pPr>
                                              </w:p>
                                              <w:p w14:paraId="2F239F08" w14:textId="77777777" w:rsidR="00EF61DE" w:rsidRDefault="00EF61DE" w:rsidP="00EF61DE">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rPr>
                                                  <w:t xml:space="preserve">The funds are the result of contributions made to the Foundation’s Community Grant Fund by MGM Resorts employees and guests. </w:t>
                                                </w:r>
                                              </w:p>
                                              <w:p w14:paraId="0498CB41" w14:textId="77777777" w:rsidR="00EF61DE" w:rsidRDefault="00EF61DE">
                                                <w:pPr>
                                                  <w:pStyle w:val="ListParagraph"/>
                                                  <w:rPr>
                                                    <w:rStyle w:val="normaltextrun"/>
                                                    <w:rFonts w:ascii="Times New Roman" w:hAnsi="Times New Roman" w:cs="Times New Roman"/>
                                                    <w:color w:val="000000"/>
                                                    <w:sz w:val="24"/>
                                                    <w:szCs w:val="24"/>
                                                    <w:shd w:val="clear" w:color="auto" w:fill="FFFFFF"/>
                                                  </w:rPr>
                                                </w:pPr>
                                              </w:p>
                                              <w:p w14:paraId="74BA2BD1" w14:textId="77777777" w:rsidR="00EF61DE" w:rsidRDefault="00EF61DE" w:rsidP="00EF61DE">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Since 2002, the Foundation has raised more than $100 million and supported more than 1,500 charitable </w:t>
                                                </w:r>
                                                <w:proofErr w:type="gramStart"/>
                                                <w:r>
                                                  <w:rPr>
                                                    <w:rStyle w:val="normaltextrun"/>
                                                    <w:rFonts w:ascii="Times New Roman" w:eastAsia="Times New Roman" w:hAnsi="Times New Roman" w:cs="Times New Roman"/>
                                                    <w:color w:val="000000"/>
                                                    <w:sz w:val="24"/>
                                                    <w:szCs w:val="24"/>
                                                    <w:shd w:val="clear" w:color="auto" w:fill="FFFFFF"/>
                                                  </w:rPr>
                                                  <w:t>organizations.#</w:t>
                                                </w:r>
                                                <w:proofErr w:type="gramEnd"/>
                                                <w:r>
                                                  <w:rPr>
                                                    <w:rStyle w:val="normaltextrun"/>
                                                    <w:rFonts w:ascii="Times New Roman" w:eastAsia="Times New Roman" w:hAnsi="Times New Roman" w:cs="Times New Roman"/>
                                                    <w:color w:val="000000"/>
                                                    <w:sz w:val="24"/>
                                                    <w:szCs w:val="24"/>
                                                    <w:shd w:val="clear" w:color="auto" w:fill="FFFFFF"/>
                                                  </w:rPr>
                                                  <w:t>  </w:t>
                                                </w:r>
                                              </w:p>
                                              <w:p w14:paraId="252FDB67" w14:textId="77777777" w:rsidR="00EF61DE" w:rsidRDefault="00EF61DE">
                                                <w:pPr>
                                                  <w:pStyle w:val="ListParagraph"/>
                                                  <w:rPr>
                                                    <w:rStyle w:val="normaltextrun"/>
                                                    <w:rFonts w:ascii="Times New Roman" w:hAnsi="Times New Roman" w:cs="Times New Roman"/>
                                                    <w:color w:val="000000"/>
                                                    <w:sz w:val="24"/>
                                                    <w:szCs w:val="24"/>
                                                    <w:shd w:val="clear" w:color="auto" w:fill="FFFFFF"/>
                                                  </w:rPr>
                                                </w:pPr>
                                              </w:p>
                                              <w:p w14:paraId="3800B63E" w14:textId="60586DE3" w:rsidR="00EF61DE" w:rsidRDefault="00EF61DE" w:rsidP="00EF61DE">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Along with that, MGM Resorts employees recently visited Nevada Partnership </w:t>
                                                </w:r>
                                                <w:r w:rsidR="0074145E">
                                                  <w:rPr>
                                                    <w:rStyle w:val="normaltextrun"/>
                                                    <w:rFonts w:ascii="Times New Roman" w:eastAsia="Times New Roman" w:hAnsi="Times New Roman" w:cs="Times New Roman"/>
                                                    <w:color w:val="000000"/>
                                                    <w:sz w:val="24"/>
                                                    <w:szCs w:val="24"/>
                                                    <w:shd w:val="clear" w:color="auto" w:fill="FFFFFF"/>
                                                  </w:rPr>
                                                  <w:t>for</w:t>
                                                </w:r>
                                                <w:r>
                                                  <w:rPr>
                                                    <w:rStyle w:val="normaltextrun"/>
                                                    <w:rFonts w:ascii="Times New Roman" w:eastAsia="Times New Roman" w:hAnsi="Times New Roman" w:cs="Times New Roman"/>
                                                    <w:color w:val="000000"/>
                                                    <w:sz w:val="24"/>
                                                    <w:szCs w:val="24"/>
                                                    <w:shd w:val="clear" w:color="auto" w:fill="FFFFFF"/>
                                                  </w:rPr>
                                                  <w:t xml:space="preserve"> Homeless Youth during their </w:t>
                                                </w:r>
                                                <w:proofErr w:type="gramStart"/>
                                                <w:r>
                                                  <w:rPr>
                                                    <w:rStyle w:val="normaltextrun"/>
                                                    <w:rFonts w:ascii="Times New Roman" w:eastAsia="Times New Roman" w:hAnsi="Times New Roman" w:cs="Times New Roman"/>
                                                    <w:i/>
                                                    <w:iCs/>
                                                    <w:color w:val="000000"/>
                                                    <w:sz w:val="24"/>
                                                    <w:szCs w:val="24"/>
                                                    <w:shd w:val="clear" w:color="auto" w:fill="FFFFFF"/>
                                                  </w:rPr>
                                                  <w:t>Feel Good</w:t>
                                                </w:r>
                                                <w:proofErr w:type="gramEnd"/>
                                                <w:r>
                                                  <w:rPr>
                                                    <w:rStyle w:val="normaltextrun"/>
                                                    <w:rFonts w:ascii="Times New Roman" w:eastAsia="Times New Roman" w:hAnsi="Times New Roman" w:cs="Times New Roman"/>
                                                    <w:i/>
                                                    <w:iCs/>
                                                    <w:color w:val="000000"/>
                                                    <w:sz w:val="24"/>
                                                    <w:szCs w:val="24"/>
                                                    <w:shd w:val="clear" w:color="auto" w:fill="FFFFFF"/>
                                                  </w:rPr>
                                                  <w:t xml:space="preserve"> Fridays</w:t>
                                                </w:r>
                                                <w:r>
                                                  <w:rPr>
                                                    <w:rStyle w:val="normaltextrun"/>
                                                    <w:rFonts w:ascii="Times New Roman" w:eastAsia="Times New Roman" w:hAnsi="Times New Roman" w:cs="Times New Roman"/>
                                                    <w:color w:val="000000"/>
                                                    <w:sz w:val="24"/>
                                                    <w:szCs w:val="24"/>
                                                    <w:shd w:val="clear" w:color="auto" w:fill="FFFFFF"/>
                                                  </w:rPr>
                                                  <w:t xml:space="preserve"> event. </w:t>
                                                </w:r>
                                              </w:p>
                                              <w:p w14:paraId="0E5C285E" w14:textId="77777777" w:rsidR="00EF61DE" w:rsidRDefault="00EF61DE">
                                                <w:pPr>
                                                  <w:pStyle w:val="ListParagraph"/>
                                                  <w:rPr>
                                                    <w:rStyle w:val="normaltextrun"/>
                                                    <w:rFonts w:ascii="Times New Roman" w:hAnsi="Times New Roman" w:cs="Times New Roman"/>
                                                    <w:color w:val="000000"/>
                                                    <w:sz w:val="24"/>
                                                    <w:szCs w:val="24"/>
                                                    <w:shd w:val="clear" w:color="auto" w:fill="FFFFFF"/>
                                                  </w:rPr>
                                                </w:pPr>
                                              </w:p>
                                              <w:p w14:paraId="00854856" w14:textId="77777777" w:rsidR="00EF61DE" w:rsidRDefault="00EF61DE" w:rsidP="00EF61DE">
                                                <w:pPr>
                                                  <w:pStyle w:val="ListParagraph"/>
                                                  <w:numPr>
                                                    <w:ilvl w:val="0"/>
                                                    <w:numId w:val="7"/>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The team of volunteers distributed backpacks full of school and hygiene supplies. </w:t>
                                                </w:r>
                                              </w:p>
                                              <w:p w14:paraId="1434C8D6" w14:textId="77777777" w:rsidR="00EF61DE" w:rsidRDefault="00EF61DE">
                                                <w:pPr>
                                                  <w:pStyle w:val="ListParagraph"/>
                                                  <w:rPr>
                                                    <w:rStyle w:val="normaltextrun"/>
                                                    <w:rFonts w:ascii="Times New Roman" w:hAnsi="Times New Roman" w:cs="Times New Roman"/>
                                                    <w:color w:val="000000"/>
                                                    <w:sz w:val="24"/>
                                                    <w:szCs w:val="24"/>
                                                    <w:shd w:val="clear" w:color="auto" w:fill="FFFFFF"/>
                                                  </w:rPr>
                                                </w:pPr>
                                              </w:p>
                                              <w:p w14:paraId="4809790F" w14:textId="77777777" w:rsidR="00EF61DE" w:rsidRDefault="00EF61DE" w:rsidP="00EF61DE">
                                                <w:pPr>
                                                  <w:pStyle w:val="ListParagraph"/>
                                                  <w:numPr>
                                                    <w:ilvl w:val="0"/>
                                                    <w:numId w:val="7"/>
                                                  </w:numPr>
                                                  <w:rPr>
                                                    <w:rFonts w:eastAsia="Times New Roman"/>
                                                  </w:rPr>
                                                </w:pPr>
                                                <w:r>
                                                  <w:rPr>
                                                    <w:rStyle w:val="normaltextrun"/>
                                                    <w:rFonts w:ascii="Times New Roman" w:eastAsia="Times New Roman" w:hAnsi="Times New Roman" w:cs="Times New Roman"/>
                                                    <w:color w:val="000000"/>
                                                    <w:sz w:val="24"/>
                                                    <w:szCs w:val="24"/>
                                                    <w:shd w:val="clear" w:color="auto" w:fill="FFFFFF"/>
                                                  </w:rPr>
                                                  <w:t xml:space="preserve">These efforts are part of </w:t>
                                                </w:r>
                                                <w:r w:rsidRPr="003D39A3">
                                                  <w:rPr>
                                                    <w:rStyle w:val="normaltextrun"/>
                                                    <w:rFonts w:ascii="Times New Roman" w:eastAsia="Times New Roman" w:hAnsi="Times New Roman" w:cs="Times New Roman"/>
                                                    <w:i/>
                                                    <w:iCs/>
                                                    <w:color w:val="000000"/>
                                                    <w:sz w:val="24"/>
                                                    <w:szCs w:val="24"/>
                                                    <w:shd w:val="clear" w:color="auto" w:fill="FFFFFF"/>
                                                  </w:rPr>
                                                  <w:t>Focused on What Matters</w:t>
                                                </w:r>
                                                <w:r>
                                                  <w:rPr>
                                                    <w:rStyle w:val="normaltextrun"/>
                                                    <w:rFonts w:ascii="Times New Roman" w:eastAsia="Times New Roman" w:hAnsi="Times New Roman" w:cs="Times New Roman"/>
                                                    <w:color w:val="000000"/>
                                                    <w:sz w:val="24"/>
                                                    <w:szCs w:val="24"/>
                                                    <w:shd w:val="clear" w:color="auto" w:fill="FFFFFF"/>
                                                  </w:rPr>
                                                  <w:t xml:space="preserve">, </w:t>
                                                </w:r>
                                                <w:r>
                                                  <w:rPr>
                                                    <w:rStyle w:val="normaltextrun"/>
                                                    <w:rFonts w:ascii="Times New Roman" w:eastAsia="Times New Roman" w:hAnsi="Times New Roman" w:cs="Times New Roman"/>
                                                    <w:color w:val="000000"/>
                                                    <w:sz w:val="24"/>
                                                    <w:szCs w:val="24"/>
                                                  </w:rPr>
                                                  <w:t xml:space="preserve">MGM Resorts’ wider commitment to social impact, sustainability and community </w:t>
                                                </w:r>
                                                <w:proofErr w:type="gramStart"/>
                                                <w:r>
                                                  <w:rPr>
                                                    <w:rStyle w:val="normaltextrun"/>
                                                    <w:rFonts w:ascii="Times New Roman" w:eastAsia="Times New Roman" w:hAnsi="Times New Roman" w:cs="Times New Roman"/>
                                                    <w:color w:val="000000"/>
                                                    <w:sz w:val="24"/>
                                                    <w:szCs w:val="24"/>
                                                  </w:rPr>
                                                  <w:t>engagement.#</w:t>
                                                </w:r>
                                                <w:proofErr w:type="gramEnd"/>
                                              </w:p>
                                            </w:tc>
                                          </w:tr>
                                          <w:tr w:rsidR="00EF61DE" w14:paraId="6928AC03" w14:textId="77777777">
                                            <w:trPr>
                                              <w:trHeight w:val="90"/>
                                            </w:trPr>
                                            <w:tc>
                                              <w:tcPr>
                                                <w:tcW w:w="0" w:type="auto"/>
                                                <w:shd w:val="clear" w:color="auto" w:fill="B4A16B"/>
                                                <w:tcMar>
                                                  <w:top w:w="225" w:type="dxa"/>
                                                  <w:left w:w="225" w:type="dxa"/>
                                                  <w:bottom w:w="225" w:type="dxa"/>
                                                  <w:right w:w="225" w:type="dxa"/>
                                                </w:tcMar>
                                                <w:vAlign w:val="center"/>
                                                <w:hideMark/>
                                              </w:tcPr>
                                              <w:p w14:paraId="00D43CAF" w14:textId="714FA678" w:rsidR="00EF61DE" w:rsidRPr="004D077C" w:rsidRDefault="00EF61DE">
                                                <w:pPr>
                                                  <w:jc w:val="center"/>
                                                  <w:rPr>
                                                    <w:rFonts w:ascii="Times New Roman" w:hAnsi="Times New Roman" w:cs="Times New Roman"/>
                                                    <w:b/>
                                                    <w:bCs/>
                                                    <w:color w:val="FFFFFF"/>
                                                    <w:sz w:val="32"/>
                                                    <w:szCs w:val="32"/>
                                                  </w:rPr>
                                                </w:pPr>
                                                <w:r w:rsidRPr="004D077C">
                                                  <w:rPr>
                                                    <w:rFonts w:ascii="Times New Roman" w:hAnsi="Times New Roman" w:cs="Times New Roman"/>
                                                    <w:b/>
                                                    <w:bCs/>
                                                    <w:color w:val="FFFFFF"/>
                                                    <w:sz w:val="32"/>
                                                    <w:szCs w:val="32"/>
                                                  </w:rPr>
                                                  <w:t xml:space="preserve">Click </w:t>
                                                </w:r>
                                                <w:hyperlink r:id="rId19" w:history="1">
                                                  <w:r w:rsidRPr="004D077C">
                                                    <w:rPr>
                                                      <w:rStyle w:val="Hyperlink"/>
                                                      <w:rFonts w:ascii="Times New Roman" w:hAnsi="Times New Roman" w:cs="Times New Roman"/>
                                                      <w:b/>
                                                      <w:bCs/>
                                                      <w:color w:val="FFFFFF"/>
                                                      <w:sz w:val="32"/>
                                                      <w:szCs w:val="32"/>
                                                    </w:rPr>
                                                    <w:t>here</w:t>
                                                  </w:r>
                                                </w:hyperlink>
                                                <w:r w:rsidRPr="004D077C">
                                                  <w:rPr>
                                                    <w:rFonts w:ascii="Times New Roman" w:hAnsi="Times New Roman" w:cs="Times New Roman"/>
                                                    <w:b/>
                                                    <w:bCs/>
                                                    <w:color w:val="FFFFFF"/>
                                                    <w:sz w:val="32"/>
                                                    <w:szCs w:val="32"/>
                                                  </w:rPr>
                                                  <w:t xml:space="preserve"> to download b-roll</w:t>
                                                </w:r>
                                              </w:p>
                                            </w:tc>
                                          </w:tr>
                                        </w:tbl>
                                        <w:p w14:paraId="585BCFE6" w14:textId="77777777" w:rsidR="00EF61DE" w:rsidRDefault="00EF61DE">
                                          <w:pPr>
                                            <w:pStyle w:val="Heading2"/>
                                            <w:spacing w:before="0" w:beforeAutospacing="0" w:after="0" w:afterAutospacing="0"/>
                                            <w:jc w:val="center"/>
                                            <w:rPr>
                                              <w:rFonts w:eastAsia="Times New Roman"/>
                                              <w:sz w:val="24"/>
                                              <w:szCs w:val="24"/>
                                            </w:rPr>
                                          </w:pPr>
                                        </w:p>
                                        <w:p w14:paraId="55438392" w14:textId="6C60A643" w:rsidR="00EF61DE" w:rsidRDefault="00EF61DE">
                                          <w:pPr>
                                            <w:pStyle w:val="Heading2"/>
                                            <w:spacing w:before="0" w:beforeAutospacing="0" w:after="0" w:afterAutospacing="0"/>
                                            <w:jc w:val="center"/>
                                            <w:rPr>
                                              <w:rFonts w:eastAsia="Times New Roman"/>
                                              <w:sz w:val="32"/>
                                              <w:szCs w:val="32"/>
                                            </w:rPr>
                                          </w:pPr>
                                          <w:r>
                                            <w:rPr>
                                              <w:rStyle w:val="normaltextrun"/>
                                              <w:rFonts w:eastAsia="Times New Roman"/>
                                              <w:sz w:val="32"/>
                                              <w:szCs w:val="32"/>
                                            </w:rPr>
                                            <w:t>BETMGM EXPANDS NFL PARTNERSHIP INTO CANADA, TEAMS WITH ENTOURAGE STAR JERRY FER</w:t>
                                          </w:r>
                                          <w:r w:rsidR="007B5A24">
                                            <w:rPr>
                                              <w:rStyle w:val="normaltextrun"/>
                                              <w:rFonts w:eastAsia="Times New Roman"/>
                                              <w:sz w:val="32"/>
                                              <w:szCs w:val="32"/>
                                            </w:rPr>
                                            <w:t>RARA</w:t>
                                          </w:r>
                                        </w:p>
                                      </w:tc>
                                    </w:tr>
                                  </w:tbl>
                                  <w:p w14:paraId="23EA8461" w14:textId="77777777" w:rsidR="00EF61DE" w:rsidRDefault="00EF61DE">
                                    <w:pPr>
                                      <w:rPr>
                                        <w:rFonts w:ascii="Times New Roman" w:eastAsia="Times New Roman" w:hAnsi="Times New Roman" w:cs="Times New Roman"/>
                                        <w:sz w:val="20"/>
                                        <w:szCs w:val="20"/>
                                      </w:rPr>
                                    </w:pPr>
                                  </w:p>
                                </w:tc>
                              </w:tr>
                            </w:tbl>
                            <w:tbl>
                              <w:tblPr>
                                <w:tblpPr w:leftFromText="180" w:rightFromText="180" w:vertAnchor="text"/>
                                <w:tblW w:w="4767" w:type="pct"/>
                                <w:shd w:val="clear" w:color="auto" w:fill="FFFFFF"/>
                                <w:tblCellMar>
                                  <w:left w:w="0" w:type="dxa"/>
                                  <w:right w:w="0" w:type="dxa"/>
                                </w:tblCellMar>
                                <w:tblLook w:val="04A0" w:firstRow="1" w:lastRow="0" w:firstColumn="1" w:lastColumn="0" w:noHBand="0" w:noVBand="1"/>
                              </w:tblPr>
                              <w:tblGrid>
                                <w:gridCol w:w="8974"/>
                              </w:tblGrid>
                              <w:tr w:rsidR="00EF61DE" w14:paraId="6B7EE675" w14:textId="77777777">
                                <w:trPr>
                                  <w:trHeight w:val="3567"/>
                                </w:trPr>
                                <w:tc>
                                  <w:tcPr>
                                    <w:tcW w:w="5000" w:type="pct"/>
                                    <w:shd w:val="clear" w:color="auto" w:fill="FFFFFF"/>
                                    <w:tcMar>
                                      <w:top w:w="225" w:type="dxa"/>
                                      <w:left w:w="225" w:type="dxa"/>
                                      <w:bottom w:w="225" w:type="dxa"/>
                                      <w:right w:w="225" w:type="dxa"/>
                                    </w:tcMar>
                                  </w:tcPr>
                                  <w:p w14:paraId="54EEC718" w14:textId="77777777" w:rsidR="00EF61DE" w:rsidRDefault="00EF61DE" w:rsidP="00EF61DE">
                                    <w:pPr>
                                      <w:pStyle w:val="ListParagraph"/>
                                      <w:numPr>
                                        <w:ilvl w:val="0"/>
                                        <w:numId w:val="8"/>
                                      </w:numPr>
                                      <w:rPr>
                                        <w:rStyle w:val="normaltextrun"/>
                                        <w:i/>
                                        <w:iCs/>
                                        <w:color w:val="000000"/>
                                        <w:sz w:val="24"/>
                                        <w:szCs w:val="24"/>
                                      </w:rPr>
                                    </w:pPr>
                                    <w:r>
                                      <w:rPr>
                                        <w:rStyle w:val="normaltextrun"/>
                                        <w:rFonts w:ascii="Times New Roman" w:eastAsia="Times New Roman" w:hAnsi="Times New Roman" w:cs="Times New Roman"/>
                                        <w:color w:val="000000"/>
                                        <w:sz w:val="24"/>
                                        <w:szCs w:val="24"/>
                                      </w:rPr>
                                      <w:t xml:space="preserve">BetMGM has extended and expanded its partnership with the National Football League. </w:t>
                                    </w:r>
                                  </w:p>
                                  <w:p w14:paraId="6758D289" w14:textId="77777777" w:rsidR="00EF61DE" w:rsidRDefault="00EF61DE">
                                    <w:pPr>
                                      <w:pStyle w:val="ListParagraph"/>
                                      <w:rPr>
                                        <w:rStyle w:val="normaltextrun"/>
                                        <w:rFonts w:ascii="Times New Roman" w:hAnsi="Times New Roman" w:cs="Times New Roman"/>
                                        <w:i/>
                                        <w:iCs/>
                                        <w:color w:val="000000"/>
                                        <w:sz w:val="24"/>
                                        <w:szCs w:val="24"/>
                                      </w:rPr>
                                    </w:pPr>
                                  </w:p>
                                  <w:p w14:paraId="5591C469" w14:textId="77777777" w:rsidR="00EF61DE" w:rsidRDefault="00EF61DE" w:rsidP="00EF61DE">
                                    <w:pPr>
                                      <w:pStyle w:val="ListParagraph"/>
                                      <w:numPr>
                                        <w:ilvl w:val="0"/>
                                        <w:numId w:val="8"/>
                                      </w:numPr>
                                      <w:rPr>
                                        <w:rStyle w:val="normaltextrun"/>
                                        <w:rFonts w:ascii="Times New Roman" w:hAnsi="Times New Roman" w:cs="Times New Roman"/>
                                        <w:i/>
                                        <w:iCs/>
                                        <w:color w:val="000000"/>
                                        <w:sz w:val="24"/>
                                        <w:szCs w:val="24"/>
                                      </w:rPr>
                                    </w:pPr>
                                    <w:r>
                                      <w:rPr>
                                        <w:rStyle w:val="normaltextrun"/>
                                        <w:rFonts w:ascii="Times New Roman" w:eastAsia="Times New Roman" w:hAnsi="Times New Roman" w:cs="Times New Roman"/>
                                        <w:color w:val="000000"/>
                                        <w:sz w:val="24"/>
                                        <w:szCs w:val="24"/>
                                      </w:rPr>
                                      <w:t xml:space="preserve">Under the deal, BetMGM is now an Official Sportsbook Partner of the NFL in Canada. This news complements </w:t>
                                    </w:r>
                                    <w:proofErr w:type="spellStart"/>
                                    <w:r>
                                      <w:rPr>
                                        <w:rStyle w:val="normaltextrun"/>
                                        <w:rFonts w:ascii="Times New Roman" w:eastAsia="Times New Roman" w:hAnsi="Times New Roman" w:cs="Times New Roman"/>
                                        <w:color w:val="000000"/>
                                        <w:sz w:val="24"/>
                                        <w:szCs w:val="24"/>
                                      </w:rPr>
                                      <w:t>BetMGM’s</w:t>
                                    </w:r>
                                    <w:proofErr w:type="spellEnd"/>
                                    <w:r>
                                      <w:rPr>
                                        <w:rStyle w:val="normaltextrun"/>
                                        <w:rFonts w:ascii="Times New Roman" w:eastAsia="Times New Roman" w:hAnsi="Times New Roman" w:cs="Times New Roman"/>
                                        <w:color w:val="000000"/>
                                        <w:sz w:val="24"/>
                                        <w:szCs w:val="24"/>
                                      </w:rPr>
                                      <w:t xml:space="preserve"> agreement with the NFL in the U.S. in which it became an Approved Sportsbook Operator of the League back in </w:t>
                                    </w:r>
                                    <w:proofErr w:type="gramStart"/>
                                    <w:r>
                                      <w:rPr>
                                        <w:rStyle w:val="normaltextrun"/>
                                        <w:rFonts w:ascii="Times New Roman" w:eastAsia="Times New Roman" w:hAnsi="Times New Roman" w:cs="Times New Roman"/>
                                        <w:color w:val="000000"/>
                                        <w:sz w:val="24"/>
                                        <w:szCs w:val="24"/>
                                      </w:rPr>
                                      <w:t>2021.#</w:t>
                                    </w:r>
                                    <w:proofErr w:type="gramEnd"/>
                                    <w:r>
                                      <w:rPr>
                                        <w:rStyle w:val="normaltextrun"/>
                                        <w:rFonts w:ascii="Times New Roman" w:eastAsia="Times New Roman" w:hAnsi="Times New Roman" w:cs="Times New Roman"/>
                                        <w:color w:val="000000"/>
                                        <w:sz w:val="24"/>
                                        <w:szCs w:val="24"/>
                                      </w:rPr>
                                      <w:t xml:space="preserve"> </w:t>
                                    </w:r>
                                  </w:p>
                                  <w:p w14:paraId="5428C689" w14:textId="77777777" w:rsidR="00EF61DE" w:rsidRDefault="00EF61DE">
                                    <w:pPr>
                                      <w:pStyle w:val="ListParagraph"/>
                                      <w:rPr>
                                        <w:rStyle w:val="normaltextrun"/>
                                        <w:rFonts w:ascii="Times New Roman" w:hAnsi="Times New Roman" w:cs="Times New Roman"/>
                                        <w:color w:val="000000"/>
                                        <w:sz w:val="24"/>
                                        <w:szCs w:val="24"/>
                                      </w:rPr>
                                    </w:pPr>
                                  </w:p>
                                  <w:p w14:paraId="3B55602B" w14:textId="77777777" w:rsidR="00EF61DE" w:rsidRDefault="00EF61DE" w:rsidP="00EF61DE">
                                    <w:pPr>
                                      <w:pStyle w:val="ListParagraph"/>
                                      <w:numPr>
                                        <w:ilvl w:val="0"/>
                                        <w:numId w:val="8"/>
                                      </w:numPr>
                                      <w:rPr>
                                        <w:rStyle w:val="normaltextrun"/>
                                        <w:rFonts w:ascii="Times New Roman" w:hAnsi="Times New Roman" w:cs="Times New Roman"/>
                                        <w:i/>
                                        <w:iCs/>
                                        <w:color w:val="000000"/>
                                        <w:sz w:val="24"/>
                                        <w:szCs w:val="24"/>
                                      </w:rPr>
                                    </w:pPr>
                                    <w:r>
                                      <w:rPr>
                                        <w:rStyle w:val="normaltextrun"/>
                                        <w:rFonts w:ascii="Times New Roman" w:eastAsia="Times New Roman" w:hAnsi="Times New Roman" w:cs="Times New Roman"/>
                                        <w:color w:val="000000"/>
                                        <w:sz w:val="24"/>
                                        <w:szCs w:val="24"/>
                                      </w:rPr>
                                      <w:t xml:space="preserve">Also, BetMGM has signed actor and </w:t>
                                    </w:r>
                                    <w:r>
                                      <w:rPr>
                                        <w:rStyle w:val="normaltextrun"/>
                                        <w:rFonts w:ascii="Times New Roman" w:eastAsia="Times New Roman" w:hAnsi="Times New Roman" w:cs="Times New Roman"/>
                                        <w:i/>
                                        <w:iCs/>
                                        <w:color w:val="000000"/>
                                        <w:sz w:val="24"/>
                                        <w:szCs w:val="24"/>
                                      </w:rPr>
                                      <w:t>Entourage</w:t>
                                    </w:r>
                                    <w:r>
                                      <w:rPr>
                                        <w:rStyle w:val="normaltextrun"/>
                                        <w:rFonts w:ascii="Times New Roman" w:eastAsia="Times New Roman" w:hAnsi="Times New Roman" w:cs="Times New Roman"/>
                                        <w:color w:val="000000"/>
                                        <w:sz w:val="24"/>
                                        <w:szCs w:val="24"/>
                                      </w:rPr>
                                      <w:t xml:space="preserve"> star Jerry Ferrara as a celebrity brand ambassador and content creator. </w:t>
                                    </w:r>
                                  </w:p>
                                  <w:p w14:paraId="555728C3" w14:textId="77777777" w:rsidR="00EF61DE" w:rsidRDefault="00EF61DE">
                                    <w:pPr>
                                      <w:pStyle w:val="ListParagraph"/>
                                      <w:rPr>
                                        <w:rStyle w:val="normaltextrun"/>
                                        <w:rFonts w:ascii="Times New Roman" w:hAnsi="Times New Roman" w:cs="Times New Roman"/>
                                        <w:color w:val="000000"/>
                                        <w:sz w:val="24"/>
                                        <w:szCs w:val="24"/>
                                      </w:rPr>
                                    </w:pPr>
                                  </w:p>
                                  <w:p w14:paraId="0BC3A433" w14:textId="6B2BEAD4" w:rsidR="00EF61DE" w:rsidRDefault="00EF61DE" w:rsidP="00EF61DE">
                                    <w:pPr>
                                      <w:pStyle w:val="ListParagraph"/>
                                      <w:numPr>
                                        <w:ilvl w:val="0"/>
                                        <w:numId w:val="8"/>
                                      </w:numPr>
                                      <w:rPr>
                                        <w:rFonts w:eastAsia="Times New Roman"/>
                                        <w:i/>
                                        <w:iCs/>
                                      </w:rPr>
                                    </w:pPr>
                                    <w:r>
                                      <w:rPr>
                                        <w:rStyle w:val="normaltextrun"/>
                                        <w:rFonts w:ascii="Times New Roman" w:eastAsia="Times New Roman" w:hAnsi="Times New Roman" w:cs="Times New Roman"/>
                                        <w:color w:val="000000"/>
                                        <w:sz w:val="24"/>
                                        <w:szCs w:val="24"/>
                                      </w:rPr>
                                      <w:t>Fer</w:t>
                                    </w:r>
                                    <w:r w:rsidR="007B5A24">
                                      <w:rPr>
                                        <w:rStyle w:val="normaltextrun"/>
                                        <w:rFonts w:ascii="Times New Roman" w:eastAsia="Times New Roman" w:hAnsi="Times New Roman" w:cs="Times New Roman"/>
                                        <w:color w:val="000000"/>
                                        <w:sz w:val="24"/>
                                        <w:szCs w:val="24"/>
                                      </w:rPr>
                                      <w:t>ra</w:t>
                                    </w:r>
                                    <w:r>
                                      <w:rPr>
                                        <w:rStyle w:val="normaltextrun"/>
                                        <w:rFonts w:ascii="Times New Roman" w:eastAsia="Times New Roman" w:hAnsi="Times New Roman" w:cs="Times New Roman"/>
                                        <w:color w:val="000000"/>
                                        <w:sz w:val="24"/>
                                        <w:szCs w:val="24"/>
                                      </w:rPr>
                                      <w:t xml:space="preserve">ra will co-host </w:t>
                                    </w:r>
                                    <w:r>
                                      <w:rPr>
                                        <w:rStyle w:val="normaltextrun"/>
                                        <w:rFonts w:ascii="Times New Roman" w:eastAsia="Times New Roman" w:hAnsi="Times New Roman" w:cs="Times New Roman"/>
                                        <w:i/>
                                        <w:iCs/>
                                        <w:color w:val="000000"/>
                                        <w:sz w:val="24"/>
                                        <w:szCs w:val="24"/>
                                      </w:rPr>
                                      <w:t xml:space="preserve">Unleashed, </w:t>
                                    </w:r>
                                    <w:proofErr w:type="spellStart"/>
                                    <w:r>
                                      <w:rPr>
                                        <w:rStyle w:val="normaltextrun"/>
                                        <w:rFonts w:ascii="Times New Roman" w:eastAsia="Times New Roman" w:hAnsi="Times New Roman" w:cs="Times New Roman"/>
                                        <w:color w:val="000000"/>
                                        <w:sz w:val="24"/>
                                        <w:szCs w:val="24"/>
                                      </w:rPr>
                                      <w:t>BetMGM’s</w:t>
                                    </w:r>
                                    <w:proofErr w:type="spellEnd"/>
                                    <w:r>
                                      <w:rPr>
                                        <w:rStyle w:val="normaltextrun"/>
                                        <w:rFonts w:ascii="Times New Roman" w:eastAsia="Times New Roman" w:hAnsi="Times New Roman" w:cs="Times New Roman"/>
                                        <w:color w:val="000000"/>
                                        <w:sz w:val="24"/>
                                        <w:szCs w:val="24"/>
                                      </w:rPr>
                                      <w:t xml:space="preserve"> weekly sports podcast. He’ll also participate in BetMGM fan events and will be featured in upcoming marketing </w:t>
                                    </w:r>
                                    <w:proofErr w:type="gramStart"/>
                                    <w:r>
                                      <w:rPr>
                                        <w:rStyle w:val="normaltextrun"/>
                                        <w:rFonts w:ascii="Times New Roman" w:eastAsia="Times New Roman" w:hAnsi="Times New Roman" w:cs="Times New Roman"/>
                                        <w:color w:val="000000"/>
                                        <w:sz w:val="24"/>
                                        <w:szCs w:val="24"/>
                                      </w:rPr>
                                      <w:t>campaigns.#</w:t>
                                    </w:r>
                                    <w:proofErr w:type="gramEnd"/>
                                  </w:p>
                                </w:tc>
                              </w:tr>
                              <w:tr w:rsidR="00EF61DE" w14:paraId="2A1CFAC0" w14:textId="77777777">
                                <w:trPr>
                                  <w:trHeight w:val="90"/>
                                </w:trPr>
                                <w:tc>
                                  <w:tcPr>
                                    <w:tcW w:w="5000" w:type="pct"/>
                                    <w:shd w:val="clear" w:color="auto" w:fill="B4A16B"/>
                                    <w:tcMar>
                                      <w:top w:w="225" w:type="dxa"/>
                                      <w:left w:w="225" w:type="dxa"/>
                                      <w:bottom w:w="225" w:type="dxa"/>
                                      <w:right w:w="225" w:type="dxa"/>
                                    </w:tcMar>
                                    <w:vAlign w:val="center"/>
                                    <w:hideMark/>
                                  </w:tcPr>
                                  <w:p w14:paraId="7E5BFD9A" w14:textId="5E89DB36" w:rsidR="00EF61DE" w:rsidRPr="004D077C" w:rsidRDefault="00EF61DE">
                                    <w:pPr>
                                      <w:jc w:val="center"/>
                                      <w:rPr>
                                        <w:rFonts w:ascii="Times New Roman" w:hAnsi="Times New Roman" w:cs="Times New Roman"/>
                                        <w:b/>
                                        <w:bCs/>
                                        <w:color w:val="FFFFFF"/>
                                        <w:sz w:val="32"/>
                                        <w:szCs w:val="32"/>
                                      </w:rPr>
                                    </w:pPr>
                                    <w:r w:rsidRPr="004D077C">
                                      <w:rPr>
                                        <w:rFonts w:ascii="Times New Roman" w:hAnsi="Times New Roman" w:cs="Times New Roman"/>
                                        <w:b/>
                                        <w:bCs/>
                                        <w:color w:val="FFFFFF"/>
                                        <w:sz w:val="32"/>
                                        <w:szCs w:val="32"/>
                                      </w:rPr>
                                      <w:t xml:space="preserve">Click </w:t>
                                    </w:r>
                                    <w:hyperlink r:id="rId20" w:history="1">
                                      <w:r w:rsidRPr="004D077C">
                                        <w:rPr>
                                          <w:rStyle w:val="Hyperlink"/>
                                          <w:rFonts w:ascii="Times New Roman" w:hAnsi="Times New Roman" w:cs="Times New Roman"/>
                                          <w:b/>
                                          <w:bCs/>
                                          <w:color w:val="FFFFFF" w:themeColor="background1"/>
                                          <w:sz w:val="32"/>
                                          <w:szCs w:val="32"/>
                                        </w:rPr>
                                        <w:t>here</w:t>
                                      </w:r>
                                    </w:hyperlink>
                                    <w:r w:rsidRPr="004D077C">
                                      <w:rPr>
                                        <w:rFonts w:ascii="Times New Roman" w:hAnsi="Times New Roman" w:cs="Times New Roman"/>
                                        <w:b/>
                                        <w:bCs/>
                                        <w:color w:val="FFFFFF"/>
                                        <w:sz w:val="32"/>
                                        <w:szCs w:val="32"/>
                                      </w:rPr>
                                      <w:t xml:space="preserve"> to download b-roll</w:t>
                                    </w:r>
                                  </w:p>
                                </w:tc>
                              </w:tr>
                            </w:tbl>
                            <w:p w14:paraId="34CC70B1" w14:textId="77777777" w:rsidR="00EF61DE" w:rsidRDefault="00EF61DE">
                              <w:pPr>
                                <w:rPr>
                                  <w:rFonts w:ascii="Times New Roman" w:hAnsi="Times New Roman" w:cs="Times New Roman"/>
                                  <w:sz w:val="20"/>
                                  <w:szCs w:val="20"/>
                                </w:rPr>
                              </w:pPr>
                            </w:p>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EF61DE" w14:paraId="419240BF" w14:textId="77777777">
                                <w:trPr>
                                  <w:trHeight w:val="90"/>
                                </w:trPr>
                                <w:tc>
                                  <w:tcPr>
                                    <w:tcW w:w="0" w:type="auto"/>
                                    <w:shd w:val="clear" w:color="auto" w:fill="auto"/>
                                    <w:tcMar>
                                      <w:top w:w="225" w:type="dxa"/>
                                      <w:left w:w="225" w:type="dxa"/>
                                      <w:bottom w:w="225" w:type="dxa"/>
                                      <w:right w:w="225" w:type="dxa"/>
                                    </w:tcMar>
                                    <w:vAlign w:val="center"/>
                                    <w:hideMark/>
                                  </w:tcPr>
                                  <w:p w14:paraId="30DFBBAC" w14:textId="77777777" w:rsidR="008807FA" w:rsidRDefault="00EF61DE">
                                    <w:pPr>
                                      <w:pStyle w:val="Heading2"/>
                                      <w:spacing w:before="0" w:beforeAutospacing="0" w:after="0" w:afterAutospacing="0"/>
                                      <w:jc w:val="center"/>
                                      <w:rPr>
                                        <w:rStyle w:val="normaltextrun"/>
                                        <w:rFonts w:eastAsia="Times New Roman"/>
                                        <w:color w:val="000000"/>
                                        <w:sz w:val="32"/>
                                        <w:szCs w:val="32"/>
                                      </w:rPr>
                                    </w:pPr>
                                    <w:r>
                                      <w:rPr>
                                        <w:rStyle w:val="normaltextrun"/>
                                        <w:rFonts w:eastAsia="Times New Roman"/>
                                        <w:color w:val="000000"/>
                                        <w:sz w:val="32"/>
                                        <w:szCs w:val="32"/>
                                      </w:rPr>
                                      <w:t xml:space="preserve">MGM RESORTS CONTINUES TO </w:t>
                                    </w:r>
                                  </w:p>
                                  <w:p w14:paraId="220C0115" w14:textId="2ACDB684" w:rsidR="00EF61DE" w:rsidRDefault="00EF61DE">
                                    <w:pPr>
                                      <w:pStyle w:val="Heading2"/>
                                      <w:spacing w:before="0" w:beforeAutospacing="0" w:after="0" w:afterAutospacing="0"/>
                                      <w:jc w:val="center"/>
                                      <w:rPr>
                                        <w:rFonts w:eastAsia="Times New Roman"/>
                                        <w:sz w:val="32"/>
                                        <w:szCs w:val="32"/>
                                      </w:rPr>
                                    </w:pPr>
                                    <w:r>
                                      <w:rPr>
                                        <w:rStyle w:val="normaltextrun"/>
                                        <w:rFonts w:eastAsia="Times New Roman"/>
                                        <w:color w:val="000000"/>
                                        <w:sz w:val="32"/>
                                        <w:szCs w:val="32"/>
                                      </w:rPr>
                                      <w:t>RECRUIT &amp; HIRE NEW EMPLOYEES</w:t>
                                    </w:r>
                                  </w:p>
                                </w:tc>
                              </w:tr>
                              <w:tr w:rsidR="00EF61DE" w14:paraId="2AFEAA09"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803" w:type="pct"/>
                                      <w:shd w:val="clear" w:color="auto" w:fill="FFFFFF"/>
                                      <w:tblCellMar>
                                        <w:left w:w="0" w:type="dxa"/>
                                        <w:right w:w="0" w:type="dxa"/>
                                      </w:tblCellMar>
                                      <w:tblLook w:val="04A0" w:firstRow="1" w:lastRow="0" w:firstColumn="1" w:lastColumn="0" w:noHBand="0" w:noVBand="1"/>
                                    </w:tblPr>
                                    <w:tblGrid>
                                      <w:gridCol w:w="8478"/>
                                    </w:tblGrid>
                                    <w:tr w:rsidR="00EF61DE" w14:paraId="4499D6D1" w14:textId="77777777">
                                      <w:trPr>
                                        <w:trHeight w:val="2439"/>
                                      </w:trPr>
                                      <w:tc>
                                        <w:tcPr>
                                          <w:tcW w:w="0" w:type="auto"/>
                                          <w:shd w:val="clear" w:color="auto" w:fill="FFFFFF"/>
                                          <w:tcMar>
                                            <w:top w:w="225" w:type="dxa"/>
                                            <w:left w:w="225" w:type="dxa"/>
                                            <w:bottom w:w="225" w:type="dxa"/>
                                            <w:right w:w="225" w:type="dxa"/>
                                          </w:tcMar>
                                        </w:tcPr>
                                        <w:p w14:paraId="22CAA91E" w14:textId="77777777" w:rsidR="00EF61DE" w:rsidRPr="008807FA" w:rsidRDefault="00EF61DE" w:rsidP="00EF61DE">
                                          <w:pPr>
                                            <w:pStyle w:val="ListParagraph"/>
                                            <w:numPr>
                                              <w:ilvl w:val="0"/>
                                              <w:numId w:val="7"/>
                                            </w:numPr>
                                            <w:rPr>
                                              <w:rStyle w:val="normaltextrun"/>
                                              <w:rFonts w:ascii="Times New Roman" w:hAnsi="Times New Roman" w:cs="Times New Roman"/>
                                              <w:sz w:val="24"/>
                                              <w:szCs w:val="24"/>
                                            </w:rPr>
                                          </w:pPr>
                                          <w:r w:rsidRPr="008807FA">
                                            <w:rPr>
                                              <w:rStyle w:val="normaltextrun"/>
                                              <w:rFonts w:ascii="Times New Roman" w:eastAsia="Times New Roman" w:hAnsi="Times New Roman" w:cs="Times New Roman"/>
                                              <w:color w:val="000000"/>
                                              <w:sz w:val="24"/>
                                              <w:szCs w:val="24"/>
                                            </w:rPr>
                                            <w:t xml:space="preserve">MGM Resorts continues to recruit and hire new employees across the country. </w:t>
                                          </w:r>
                                        </w:p>
                                        <w:p w14:paraId="53C6B38C" w14:textId="77777777" w:rsidR="00EF61DE" w:rsidRPr="008807FA" w:rsidRDefault="00EF61DE">
                                          <w:pPr>
                                            <w:pStyle w:val="ListParagraph"/>
                                            <w:rPr>
                                              <w:rStyle w:val="normaltextrun"/>
                                              <w:rFonts w:ascii="Times New Roman" w:hAnsi="Times New Roman" w:cs="Times New Roman"/>
                                              <w:sz w:val="24"/>
                                              <w:szCs w:val="24"/>
                                            </w:rPr>
                                          </w:pPr>
                                        </w:p>
                                        <w:p w14:paraId="08E2DEED" w14:textId="77777777" w:rsidR="00EF61DE" w:rsidRPr="008807FA" w:rsidRDefault="00EF61DE" w:rsidP="00EF61DE">
                                          <w:pPr>
                                            <w:pStyle w:val="ListParagraph"/>
                                            <w:numPr>
                                              <w:ilvl w:val="0"/>
                                              <w:numId w:val="7"/>
                                            </w:numPr>
                                            <w:rPr>
                                              <w:rStyle w:val="normaltextrun"/>
                                              <w:rFonts w:ascii="Times New Roman" w:hAnsi="Times New Roman" w:cs="Times New Roman"/>
                                              <w:sz w:val="24"/>
                                              <w:szCs w:val="24"/>
                                            </w:rPr>
                                          </w:pPr>
                                          <w:r w:rsidRPr="008807FA">
                                            <w:rPr>
                                              <w:rStyle w:val="normaltextrun"/>
                                              <w:rFonts w:ascii="Times New Roman" w:eastAsia="Times New Roman" w:hAnsi="Times New Roman" w:cs="Times New Roman"/>
                                              <w:color w:val="000000"/>
                                              <w:sz w:val="24"/>
                                              <w:szCs w:val="24"/>
                                            </w:rPr>
                                            <w:t xml:space="preserve">Interested candidates can apply for a variety of positions by visiting the MGM Resorts hiring events page. </w:t>
                                          </w:r>
                                        </w:p>
                                        <w:p w14:paraId="028ECE24" w14:textId="77777777" w:rsidR="00EF61DE" w:rsidRPr="008807FA" w:rsidRDefault="00EF61DE">
                                          <w:pPr>
                                            <w:pStyle w:val="ListParagraph"/>
                                            <w:rPr>
                                              <w:rStyle w:val="normaltextrun"/>
                                              <w:rFonts w:ascii="Times New Roman" w:hAnsi="Times New Roman" w:cs="Times New Roman"/>
                                              <w:color w:val="000000"/>
                                              <w:sz w:val="24"/>
                                              <w:szCs w:val="24"/>
                                            </w:rPr>
                                          </w:pPr>
                                        </w:p>
                                        <w:p w14:paraId="3B86FCB7" w14:textId="77777777" w:rsidR="00EF61DE" w:rsidRDefault="00EF61DE" w:rsidP="00EF61DE">
                                          <w:pPr>
                                            <w:pStyle w:val="ListParagraph"/>
                                            <w:numPr>
                                              <w:ilvl w:val="0"/>
                                              <w:numId w:val="7"/>
                                            </w:numPr>
                                            <w:rPr>
                                              <w:rFonts w:eastAsia="Times New Roman"/>
                                            </w:rPr>
                                          </w:pPr>
                                          <w:r w:rsidRPr="008807FA">
                                            <w:rPr>
                                              <w:rStyle w:val="normaltextrun"/>
                                              <w:rFonts w:ascii="Times New Roman" w:eastAsia="Times New Roman" w:hAnsi="Times New Roman" w:cs="Times New Roman"/>
                                              <w:color w:val="000000"/>
                                              <w:sz w:val="24"/>
                                              <w:szCs w:val="24"/>
                                            </w:rPr>
                                            <w:t xml:space="preserve">The event page is updated frequently and can be found at </w:t>
                                          </w:r>
                                          <w:hyperlink r:id="rId21" w:history="1">
                                            <w:r w:rsidRPr="008807FA">
                                              <w:rPr>
                                                <w:rStyle w:val="Hyperlink"/>
                                                <w:rFonts w:ascii="Times New Roman" w:eastAsia="Times New Roman" w:hAnsi="Times New Roman" w:cs="Times New Roman"/>
                                                <w:sz w:val="24"/>
                                                <w:szCs w:val="24"/>
                                              </w:rPr>
                                              <w:t>careers.mgmresorts.com</w:t>
                                            </w:r>
                                          </w:hyperlink>
                                          <w:r w:rsidRPr="008807FA">
                                            <w:rPr>
                                              <w:rStyle w:val="normaltextrun"/>
                                              <w:rFonts w:ascii="Times New Roman" w:eastAsia="Times New Roman" w:hAnsi="Times New Roman" w:cs="Times New Roman"/>
                                              <w:color w:val="000000"/>
                                              <w:sz w:val="24"/>
                                              <w:szCs w:val="24"/>
                                            </w:rPr>
                                            <w:t>.#</w:t>
                                          </w:r>
                                        </w:p>
                                      </w:tc>
                                    </w:tr>
                                    <w:tr w:rsidR="00EF61DE" w14:paraId="240282FF" w14:textId="77777777">
                                      <w:trPr>
                                        <w:trHeight w:val="61"/>
                                      </w:trPr>
                                      <w:tc>
                                        <w:tcPr>
                                          <w:tcW w:w="0" w:type="auto"/>
                                          <w:shd w:val="clear" w:color="auto" w:fill="B4A16B"/>
                                          <w:tcMar>
                                            <w:top w:w="225" w:type="dxa"/>
                                            <w:left w:w="225" w:type="dxa"/>
                                            <w:bottom w:w="225" w:type="dxa"/>
                                            <w:right w:w="225" w:type="dxa"/>
                                          </w:tcMar>
                                          <w:vAlign w:val="center"/>
                                          <w:hideMark/>
                                        </w:tcPr>
                                        <w:p w14:paraId="5CD2F4B4" w14:textId="259AF5E3" w:rsidR="00EF61DE" w:rsidRPr="008807FA" w:rsidRDefault="00EF61DE">
                                          <w:pPr>
                                            <w:jc w:val="center"/>
                                            <w:rPr>
                                              <w:rFonts w:ascii="Times New Roman" w:hAnsi="Times New Roman" w:cs="Times New Roman"/>
                                              <w:b/>
                                              <w:bCs/>
                                              <w:color w:val="FFFFFF"/>
                                              <w:sz w:val="32"/>
                                              <w:szCs w:val="32"/>
                                            </w:rPr>
                                          </w:pPr>
                                          <w:r w:rsidRPr="008807FA">
                                            <w:rPr>
                                              <w:rFonts w:ascii="Times New Roman" w:hAnsi="Times New Roman" w:cs="Times New Roman"/>
                                              <w:b/>
                                              <w:bCs/>
                                              <w:color w:val="FFFFFF"/>
                                              <w:sz w:val="32"/>
                                              <w:szCs w:val="32"/>
                                            </w:rPr>
                                            <w:t xml:space="preserve">Click </w:t>
                                          </w:r>
                                          <w:hyperlink r:id="rId22" w:history="1">
                                            <w:r w:rsidRPr="008807FA">
                                              <w:rPr>
                                                <w:rStyle w:val="Hyperlink"/>
                                                <w:rFonts w:ascii="Times New Roman" w:hAnsi="Times New Roman" w:cs="Times New Roman"/>
                                                <w:b/>
                                                <w:bCs/>
                                                <w:color w:val="FFFFFF"/>
                                                <w:sz w:val="32"/>
                                                <w:szCs w:val="32"/>
                                              </w:rPr>
                                              <w:t>here</w:t>
                                            </w:r>
                                          </w:hyperlink>
                                          <w:r w:rsidRPr="008807FA">
                                            <w:rPr>
                                              <w:rFonts w:ascii="Times New Roman" w:hAnsi="Times New Roman" w:cs="Times New Roman"/>
                                              <w:b/>
                                              <w:bCs/>
                                              <w:color w:val="FFFFFF"/>
                                              <w:sz w:val="32"/>
                                              <w:szCs w:val="32"/>
                                            </w:rPr>
                                            <w:t xml:space="preserve"> to download b-roll</w:t>
                                          </w:r>
                                        </w:p>
                                      </w:tc>
                                    </w:tr>
                                  </w:tbl>
                                  <w:p w14:paraId="0F682FCE" w14:textId="77777777" w:rsidR="00EF61DE" w:rsidRDefault="00EF61DE">
                                    <w:pPr>
                                      <w:rPr>
                                        <w:rFonts w:ascii="Times New Roman" w:eastAsia="Times New Roman" w:hAnsi="Times New Roman" w:cs="Times New Roman"/>
                                        <w:sz w:val="20"/>
                                        <w:szCs w:val="20"/>
                                      </w:rPr>
                                    </w:pPr>
                                  </w:p>
                                </w:tc>
                              </w:tr>
                            </w:tbl>
                            <w:p w14:paraId="06CDD797" w14:textId="77777777" w:rsidR="00EF61DE" w:rsidRDefault="00EF61DE"/>
                          </w:tc>
                          <w:tc>
                            <w:tcPr>
                              <w:tcW w:w="0" w:type="auto"/>
                              <w:shd w:val="clear" w:color="auto" w:fill="F2F2F2"/>
                              <w:vAlign w:val="center"/>
                              <w:hideMark/>
                            </w:tcPr>
                            <w:p w14:paraId="21D477CD" w14:textId="77777777" w:rsidR="00EF61DE" w:rsidRDefault="00EF61DE"/>
                          </w:tc>
                          <w:tc>
                            <w:tcPr>
                              <w:tcW w:w="0" w:type="auto"/>
                              <w:shd w:val="clear" w:color="auto" w:fill="F2F2F2"/>
                              <w:vAlign w:val="center"/>
                              <w:hideMark/>
                            </w:tcPr>
                            <w:p w14:paraId="6F04B2EF" w14:textId="77777777" w:rsidR="00EF61DE" w:rsidRDefault="00EF61DE">
                              <w:pPr>
                                <w:rPr>
                                  <w:rFonts w:ascii="Times New Roman" w:eastAsia="Times New Roman" w:hAnsi="Times New Roman" w:cs="Times New Roman"/>
                                  <w:sz w:val="20"/>
                                  <w:szCs w:val="20"/>
                                </w:rPr>
                              </w:pPr>
                            </w:p>
                          </w:tc>
                        </w:tr>
                      </w:tbl>
                      <w:p w14:paraId="2A0C3753" w14:textId="77777777" w:rsidR="00EF61DE" w:rsidRDefault="00EF61DE">
                        <w:pPr>
                          <w:rPr>
                            <w:rFonts w:ascii="Times New Roman" w:hAnsi="Times New Roman" w:cs="Times New Roman"/>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9879"/>
                        </w:tblGrid>
                        <w:tr w:rsidR="00EF61DE" w14:paraId="433FCEE8" w14:textId="77777777">
                          <w:trPr>
                            <w:jc w:val="center"/>
                          </w:trPr>
                          <w:tc>
                            <w:tcPr>
                              <w:tcW w:w="0" w:type="auto"/>
                              <w:shd w:val="clear" w:color="auto" w:fill="000000"/>
                              <w:vAlign w:val="center"/>
                              <w:hideMark/>
                            </w:tcPr>
                            <w:p w14:paraId="31B33688" w14:textId="77777777" w:rsidR="00EF61DE" w:rsidRDefault="00EF61DE">
                              <w:pPr>
                                <w:rPr>
                                  <w:rFonts w:ascii="Times New Roman" w:hAnsi="Times New Roman" w:cs="Times New Roman"/>
                                  <w:color w:val="FFFFFF"/>
                                </w:rPr>
                              </w:pPr>
                              <w:r>
                                <w:rPr>
                                  <w:rFonts w:ascii="Times New Roman" w:hAnsi="Times New Roman" w:cs="Times New Roman"/>
                                  <w:color w:val="FFFFFF"/>
                                </w:rPr>
                                <w:t> </w:t>
                              </w:r>
                            </w:p>
                          </w:tc>
                        </w:tr>
                        <w:tr w:rsidR="00EF61DE" w14:paraId="1134F33B" w14:textId="77777777">
                          <w:trPr>
                            <w:trHeight w:val="1530"/>
                            <w:jc w:val="center"/>
                          </w:trPr>
                          <w:tc>
                            <w:tcPr>
                              <w:tcW w:w="0" w:type="auto"/>
                              <w:shd w:val="clear" w:color="auto" w:fill="000000"/>
                              <w:tcMar>
                                <w:top w:w="0" w:type="dxa"/>
                                <w:left w:w="300" w:type="dxa"/>
                                <w:bottom w:w="0" w:type="dxa"/>
                                <w:right w:w="300" w:type="dxa"/>
                              </w:tcMar>
                            </w:tcPr>
                            <w:p w14:paraId="01F16969" w14:textId="22931737" w:rsidR="00EF61DE" w:rsidRDefault="00EF61DE">
                              <w:pPr>
                                <w:rPr>
                                  <w:rFonts w:ascii="Times New Roman" w:hAnsi="Times New Roman" w:cs="Times New Roman"/>
                                  <w:color w:val="FFFFFF"/>
                                </w:rPr>
                              </w:pPr>
                              <w:r>
                                <w:rPr>
                                  <w:noProof/>
                                </w:rPr>
                                <w:drawing>
                                  <wp:anchor distT="0" distB="0" distL="114300" distR="114300" simplePos="0" relativeHeight="251671552" behindDoc="0" locked="0" layoutInCell="1" allowOverlap="1" wp14:anchorId="62672A95" wp14:editId="68EB3668">
                                    <wp:simplePos x="0" y="0"/>
                                    <wp:positionH relativeFrom="column">
                                      <wp:posOffset>43180</wp:posOffset>
                                    </wp:positionH>
                                    <wp:positionV relativeFrom="paragraph">
                                      <wp:posOffset>33020</wp:posOffset>
                                    </wp:positionV>
                                    <wp:extent cx="2286000" cy="4432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443230"/>
                                            </a:xfrm>
                                            <a:prstGeom prst="rect">
                                              <a:avLst/>
                                            </a:prstGeom>
                                            <a:noFill/>
                                          </pic:spPr>
                                        </pic:pic>
                                      </a:graphicData>
                                    </a:graphic>
                                    <wp14:sizeRelH relativeFrom="page">
                                      <wp14:pctWidth>0</wp14:pctWidth>
                                    </wp14:sizeRelH>
                                    <wp14:sizeRelV relativeFrom="page">
                                      <wp14:pctHeight>0</wp14:pctHeight>
                                    </wp14:sizeRelV>
                                  </wp:anchor>
                                </w:drawing>
                              </w:r>
                            </w:p>
                            <w:p w14:paraId="25658D6E" w14:textId="77777777" w:rsidR="00EF61DE" w:rsidRDefault="00EF61DE"/>
                            <w:p w14:paraId="43EF75DA" w14:textId="77777777" w:rsidR="00EF61DE" w:rsidRDefault="00EF61DE"/>
                            <w:p w14:paraId="54890236" w14:textId="77777777" w:rsidR="00EF61DE" w:rsidRDefault="00EF61DE">
                              <w:pPr>
                                <w:rPr>
                                  <w:rFonts w:ascii="Times New Roman" w:hAnsi="Times New Roman" w:cs="Times New Roman"/>
                                  <w:color w:va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9279"/>
                              </w:tblGrid>
                              <w:tr w:rsidR="00EF61DE" w14:paraId="148ED685" w14:textId="77777777">
                                <w:trPr>
                                  <w:trHeight w:val="15"/>
                                  <w:jc w:val="center"/>
                                </w:trPr>
                                <w:tc>
                                  <w:tcPr>
                                    <w:tcW w:w="0" w:type="auto"/>
                                    <w:shd w:val="clear" w:color="auto" w:fill="FFFFFF"/>
                                    <w:vAlign w:val="center"/>
                                    <w:hideMark/>
                                  </w:tcPr>
                                  <w:p w14:paraId="2726BF8A" w14:textId="77777777" w:rsidR="00EF61DE" w:rsidRDefault="00EF61DE">
                                    <w:pPr>
                                      <w:rPr>
                                        <w:rFonts w:ascii="Times New Roman" w:hAnsi="Times New Roman" w:cs="Times New Roman"/>
                                        <w:color w:val="FFFFFF"/>
                                      </w:rPr>
                                    </w:pPr>
                                  </w:p>
                                </w:tc>
                              </w:tr>
                            </w:tbl>
                            <w:p w14:paraId="46C8676F" w14:textId="77777777" w:rsidR="00EF61DE" w:rsidRDefault="00EF61DE">
                              <w:pPr>
                                <w:jc w:val="center"/>
                              </w:pPr>
                            </w:p>
                          </w:tc>
                        </w:tr>
                      </w:tbl>
                      <w:p w14:paraId="3763D31C" w14:textId="77777777" w:rsidR="00EF61DE" w:rsidRDefault="00EF61DE">
                        <w:pPr>
                          <w:jc w:val="center"/>
                          <w:rPr>
                            <w:rFonts w:ascii="Times New Roman" w:hAnsi="Times New Roman" w:cs="Times New Roman"/>
                            <w:sz w:val="24"/>
                            <w:szCs w:val="24"/>
                          </w:rPr>
                        </w:pPr>
                      </w:p>
                    </w:tc>
                  </w:tr>
                  <w:tr w:rsidR="00EF61DE" w14:paraId="0AEE6066" w14:textId="77777777">
                    <w:trPr>
                      <w:jc w:val="center"/>
                    </w:trPr>
                    <w:tc>
                      <w:tcPr>
                        <w:tcW w:w="0" w:type="auto"/>
                      </w:tcPr>
                      <w:p w14:paraId="136B0012" w14:textId="77777777" w:rsidR="00EF61DE" w:rsidRDefault="00EF61DE">
                        <w:pPr>
                          <w:pStyle w:val="Heading2"/>
                          <w:spacing w:before="0" w:beforeAutospacing="0" w:after="0" w:afterAutospacing="0"/>
                          <w:rPr>
                            <w:rFonts w:eastAsia="Times New Roman"/>
                            <w:b w:val="0"/>
                            <w:bCs w:val="0"/>
                            <w:color w:val="333333"/>
                            <w:sz w:val="24"/>
                            <w:szCs w:val="24"/>
                          </w:rPr>
                        </w:pPr>
                      </w:p>
                    </w:tc>
                  </w:tr>
                </w:tbl>
                <w:p w14:paraId="75F4E2D2" w14:textId="77777777" w:rsidR="00EF61DE" w:rsidRDefault="00EF61DE">
                  <w:pPr>
                    <w:jc w:val="center"/>
                    <w:rPr>
                      <w:rFonts w:ascii="Times New Roman" w:eastAsia="Times New Roman" w:hAnsi="Times New Roman" w:cs="Times New Roman"/>
                      <w:sz w:val="20"/>
                      <w:szCs w:val="20"/>
                    </w:rPr>
                  </w:pPr>
                </w:p>
              </w:tc>
            </w:tr>
          </w:tbl>
          <w:p w14:paraId="1A78DAA0" w14:textId="77777777" w:rsidR="00EF61DE" w:rsidRDefault="00EF61DE">
            <w:pPr>
              <w:rPr>
                <w:rFonts w:ascii="Times New Roman" w:eastAsia="Times New Roman" w:hAnsi="Times New Roman" w:cs="Times New Roman"/>
                <w:sz w:val="20"/>
                <w:szCs w:val="20"/>
              </w:rPr>
            </w:pPr>
          </w:p>
        </w:tc>
      </w:tr>
    </w:tbl>
    <w:p w14:paraId="104A9082" w14:textId="77777777" w:rsidR="00EF61DE" w:rsidRDefault="00EF61DE" w:rsidP="00EF61DE">
      <w:pPr>
        <w:rPr>
          <w:rFonts w:ascii="Times New Roman" w:hAnsi="Times New Roman" w:cs="Times New Roman"/>
        </w:rPr>
      </w:pPr>
    </w:p>
    <w:bookmarkEnd w:id="0"/>
    <w:bookmarkEnd w:id="1"/>
    <w:sectPr w:rsidR="00EF61DE"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E7D19"/>
    <w:multiLevelType w:val="hybridMultilevel"/>
    <w:tmpl w:val="FD5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72E42"/>
    <w:multiLevelType w:val="hybridMultilevel"/>
    <w:tmpl w:val="912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B2"/>
    <w:rsid w:val="00004A12"/>
    <w:rsid w:val="00025BA5"/>
    <w:rsid w:val="000333E9"/>
    <w:rsid w:val="000652D5"/>
    <w:rsid w:val="000D05AB"/>
    <w:rsid w:val="001150B7"/>
    <w:rsid w:val="001245DB"/>
    <w:rsid w:val="001629CD"/>
    <w:rsid w:val="001911E5"/>
    <w:rsid w:val="00197429"/>
    <w:rsid w:val="0022504D"/>
    <w:rsid w:val="00234314"/>
    <w:rsid w:val="00256032"/>
    <w:rsid w:val="002F353B"/>
    <w:rsid w:val="00341FEF"/>
    <w:rsid w:val="003A4100"/>
    <w:rsid w:val="003D39A3"/>
    <w:rsid w:val="003F318E"/>
    <w:rsid w:val="004625C9"/>
    <w:rsid w:val="00470314"/>
    <w:rsid w:val="004D077C"/>
    <w:rsid w:val="004E4755"/>
    <w:rsid w:val="0051714E"/>
    <w:rsid w:val="00520DCF"/>
    <w:rsid w:val="00581FFF"/>
    <w:rsid w:val="005F37AE"/>
    <w:rsid w:val="00606633"/>
    <w:rsid w:val="006218E3"/>
    <w:rsid w:val="006A0518"/>
    <w:rsid w:val="006D7EBB"/>
    <w:rsid w:val="006E1125"/>
    <w:rsid w:val="0074145E"/>
    <w:rsid w:val="00777BC8"/>
    <w:rsid w:val="007B0E9B"/>
    <w:rsid w:val="007B5A24"/>
    <w:rsid w:val="007C3657"/>
    <w:rsid w:val="007F4594"/>
    <w:rsid w:val="00834E9E"/>
    <w:rsid w:val="008807FA"/>
    <w:rsid w:val="00900B7E"/>
    <w:rsid w:val="00955C22"/>
    <w:rsid w:val="009610DE"/>
    <w:rsid w:val="009C5B87"/>
    <w:rsid w:val="00A0010F"/>
    <w:rsid w:val="00A41DB2"/>
    <w:rsid w:val="00A84056"/>
    <w:rsid w:val="00A9173B"/>
    <w:rsid w:val="00AC1B15"/>
    <w:rsid w:val="00AE5718"/>
    <w:rsid w:val="00B64B81"/>
    <w:rsid w:val="00B747F4"/>
    <w:rsid w:val="00C122B7"/>
    <w:rsid w:val="00C35BBE"/>
    <w:rsid w:val="00C5792B"/>
    <w:rsid w:val="00C57F62"/>
    <w:rsid w:val="00CE15BB"/>
    <w:rsid w:val="00D2403A"/>
    <w:rsid w:val="00D42650"/>
    <w:rsid w:val="00D54DF1"/>
    <w:rsid w:val="00D7029C"/>
    <w:rsid w:val="00DE63F0"/>
    <w:rsid w:val="00EE0A52"/>
    <w:rsid w:val="00EE6A03"/>
    <w:rsid w:val="00EF61DE"/>
    <w:rsid w:val="00F23DE7"/>
    <w:rsid w:val="00F34214"/>
    <w:rsid w:val="00FC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BC34"/>
  <w15:chartTrackingRefBased/>
  <w15:docId w15:val="{C98EC12D-032A-425E-AB3B-67C79484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B2"/>
    <w:pPr>
      <w:spacing w:after="0" w:line="240" w:lineRule="auto"/>
    </w:pPr>
    <w:rPr>
      <w:rFonts w:ascii="Calibri" w:hAnsi="Calibri" w:cs="Calibri"/>
    </w:rPr>
  </w:style>
  <w:style w:type="paragraph" w:styleId="Heading2">
    <w:name w:val="heading 2"/>
    <w:basedOn w:val="Normal"/>
    <w:link w:val="Heading2Char"/>
    <w:uiPriority w:val="9"/>
    <w:unhideWhenUsed/>
    <w:qFormat/>
    <w:rsid w:val="00A41DB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DB2"/>
    <w:rPr>
      <w:rFonts w:ascii="Times New Roman" w:hAnsi="Times New Roman" w:cs="Times New Roman"/>
      <w:b/>
      <w:bCs/>
      <w:sz w:val="36"/>
      <w:szCs w:val="36"/>
    </w:rPr>
  </w:style>
  <w:style w:type="character" w:styleId="Hyperlink">
    <w:name w:val="Hyperlink"/>
    <w:basedOn w:val="DefaultParagraphFont"/>
    <w:uiPriority w:val="99"/>
    <w:unhideWhenUsed/>
    <w:rsid w:val="00A41DB2"/>
    <w:rPr>
      <w:color w:val="0000FF"/>
      <w:u w:val="single"/>
    </w:rPr>
  </w:style>
  <w:style w:type="paragraph" w:styleId="ListParagraph">
    <w:name w:val="List Paragraph"/>
    <w:basedOn w:val="Normal"/>
    <w:uiPriority w:val="34"/>
    <w:qFormat/>
    <w:rsid w:val="00A41DB2"/>
    <w:pPr>
      <w:ind w:left="720"/>
      <w:contextualSpacing/>
    </w:pPr>
  </w:style>
  <w:style w:type="character" w:customStyle="1" w:styleId="normaltextrun">
    <w:name w:val="normaltextrun"/>
    <w:basedOn w:val="DefaultParagraphFont"/>
    <w:rsid w:val="00470314"/>
  </w:style>
  <w:style w:type="character" w:customStyle="1" w:styleId="eop">
    <w:name w:val="eop"/>
    <w:basedOn w:val="DefaultParagraphFont"/>
    <w:rsid w:val="00025BA5"/>
  </w:style>
  <w:style w:type="character" w:styleId="UnresolvedMention">
    <w:name w:val="Unresolved Mention"/>
    <w:basedOn w:val="DefaultParagraphFont"/>
    <w:uiPriority w:val="99"/>
    <w:semiHidden/>
    <w:unhideWhenUsed/>
    <w:rsid w:val="00A91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hyperlink" Target="https://spaces.hightail.com/space/dJ5V88Ehy6" TargetMode="External"/><Relationship Id="rId3" Type="http://schemas.openxmlformats.org/officeDocument/2006/relationships/settings" Target="settings.xml"/><Relationship Id="rId21" Type="http://schemas.openxmlformats.org/officeDocument/2006/relationships/hyperlink" Target="https://careers.mgmresorts.com/global/en/students" TargetMode="External"/><Relationship Id="rId7" Type="http://schemas.openxmlformats.org/officeDocument/2006/relationships/image" Target="media/image2.emf"/><Relationship Id="rId12" Type="http://schemas.openxmlformats.org/officeDocument/2006/relationships/image" Target="media/image6.jpeg"/><Relationship Id="rId17" Type="http://schemas.openxmlformats.org/officeDocument/2006/relationships/hyperlink" Target="https://spaces.hightail.com/space/dJ5V88Ehy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aces.hightail.com/space/dJ5V88Ehy6" TargetMode="External"/><Relationship Id="rId20" Type="http://schemas.openxmlformats.org/officeDocument/2006/relationships/hyperlink" Target="https://spaces.hightail.com/space/dJ5V88Ehy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kSAPo23V4M" TargetMode="External"/><Relationship Id="rId24" Type="http://schemas.openxmlformats.org/officeDocument/2006/relationships/fontTable" Target="fontTable.xml"/><Relationship Id="rId5" Type="http://schemas.openxmlformats.org/officeDocument/2006/relationships/hyperlink" Target="mailto:media@mgmresorts.com" TargetMode="External"/><Relationship Id="rId15" Type="http://schemas.openxmlformats.org/officeDocument/2006/relationships/hyperlink" Target="https://www.youtube.com/watch?v=CkSAPo23V4M" TargetMode="External"/><Relationship Id="rId23" Type="http://schemas.openxmlformats.org/officeDocument/2006/relationships/image" Target="media/image8.png"/><Relationship Id="rId10" Type="http://schemas.openxmlformats.org/officeDocument/2006/relationships/image" Target="media/image5.emf"/><Relationship Id="rId19" Type="http://schemas.openxmlformats.org/officeDocument/2006/relationships/hyperlink" Target="https://spaces.hightail.com/space/dJ5V88Ehy6"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cid:image026.gif@01D8AE53.994BA620" TargetMode="External"/><Relationship Id="rId22" Type="http://schemas.openxmlformats.org/officeDocument/2006/relationships/hyperlink" Target="https://spaces.hightail.com/space/dJ5V88Eh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77</cp:revision>
  <dcterms:created xsi:type="dcterms:W3CDTF">2022-08-12T16:48:00Z</dcterms:created>
  <dcterms:modified xsi:type="dcterms:W3CDTF">2022-08-15T01:27:00Z</dcterms:modified>
</cp:coreProperties>
</file>